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8CD" w:rsidRPr="004B0E7A" w:rsidRDefault="008D08CD" w:rsidP="008D08CD">
      <w:pPr>
        <w:pStyle w:val="Sinespaciado"/>
        <w:rPr>
          <w:rFonts w:ascii="Tahoma" w:hAnsi="Tahoma" w:cs="Tahoma"/>
          <w:i/>
          <w:sz w:val="24"/>
          <w:szCs w:val="24"/>
          <w:lang w:val="es-CL"/>
        </w:rPr>
      </w:pPr>
      <w:bookmarkStart w:id="0" w:name="_GoBack"/>
      <w:bookmarkEnd w:id="0"/>
    </w:p>
    <w:p w:rsidR="008D08CD" w:rsidRPr="004B0E7A" w:rsidRDefault="008D08CD" w:rsidP="008D08CD">
      <w:pPr>
        <w:pStyle w:val="Sinespaciado"/>
        <w:jc w:val="right"/>
        <w:rPr>
          <w:rFonts w:ascii="Tahoma" w:hAnsi="Tahoma" w:cs="Tahoma"/>
          <w:b/>
          <w:i/>
          <w:sz w:val="24"/>
          <w:szCs w:val="24"/>
          <w:lang w:val="es-CL"/>
        </w:rPr>
      </w:pPr>
      <w:r w:rsidRPr="004B0E7A">
        <w:rPr>
          <w:rFonts w:ascii="Tahoma" w:hAnsi="Tahoma" w:cs="Tahoma"/>
          <w:b/>
          <w:i/>
          <w:sz w:val="24"/>
          <w:szCs w:val="24"/>
          <w:lang w:val="es-CL"/>
        </w:rPr>
        <w:t>N°</w:t>
      </w:r>
      <w:r w:rsidR="002B1DA8">
        <w:rPr>
          <w:rFonts w:ascii="Tahoma" w:hAnsi="Tahoma" w:cs="Tahoma"/>
          <w:b/>
          <w:i/>
          <w:sz w:val="24"/>
          <w:szCs w:val="24"/>
          <w:lang w:val="es-CL"/>
        </w:rPr>
        <w:t>_</w:t>
      </w:r>
      <w:r w:rsidR="002B1DA8" w:rsidRPr="00E674AA">
        <w:rPr>
          <w:rFonts w:ascii="Tahoma" w:hAnsi="Tahoma" w:cs="Tahoma"/>
          <w:b/>
          <w:i/>
          <w:sz w:val="24"/>
          <w:szCs w:val="24"/>
          <w:u w:val="single"/>
          <w:lang w:val="es-CL"/>
        </w:rPr>
        <w:t>_</w:t>
      </w:r>
      <w:r w:rsidR="00E674AA" w:rsidRPr="00E674AA">
        <w:rPr>
          <w:rFonts w:ascii="Tahoma" w:hAnsi="Tahoma" w:cs="Tahoma"/>
          <w:b/>
          <w:i/>
          <w:sz w:val="24"/>
          <w:szCs w:val="24"/>
          <w:u w:val="single"/>
          <w:lang w:val="es-CL"/>
        </w:rPr>
        <w:t>05</w:t>
      </w:r>
      <w:r w:rsidR="002B1DA8" w:rsidRPr="00E674AA">
        <w:rPr>
          <w:rFonts w:ascii="Tahoma" w:hAnsi="Tahoma" w:cs="Tahoma"/>
          <w:b/>
          <w:i/>
          <w:sz w:val="24"/>
          <w:szCs w:val="24"/>
          <w:lang w:val="es-CL"/>
        </w:rPr>
        <w:t>__</w:t>
      </w:r>
      <w:r w:rsidRPr="00E674AA">
        <w:rPr>
          <w:rFonts w:ascii="Tahoma" w:hAnsi="Tahoma" w:cs="Tahoma"/>
          <w:b/>
          <w:i/>
          <w:sz w:val="24"/>
          <w:szCs w:val="24"/>
          <w:lang w:val="es-CL"/>
        </w:rPr>
        <w:t>/</w:t>
      </w:r>
      <w:r w:rsidRPr="004B0E7A">
        <w:rPr>
          <w:rFonts w:ascii="Tahoma" w:hAnsi="Tahoma" w:cs="Tahoma"/>
          <w:b/>
          <w:i/>
          <w:sz w:val="24"/>
          <w:szCs w:val="24"/>
          <w:lang w:val="es-CL"/>
        </w:rPr>
        <w:t>201</w:t>
      </w:r>
      <w:r w:rsidR="005A1238" w:rsidRPr="004B0E7A">
        <w:rPr>
          <w:rFonts w:ascii="Tahoma" w:hAnsi="Tahoma" w:cs="Tahoma"/>
          <w:b/>
          <w:i/>
          <w:sz w:val="24"/>
          <w:szCs w:val="24"/>
          <w:lang w:val="es-CL"/>
        </w:rPr>
        <w:t>4</w:t>
      </w:r>
    </w:p>
    <w:p w:rsidR="008D08CD" w:rsidRPr="004B0E7A" w:rsidRDefault="008D08CD" w:rsidP="008D08CD">
      <w:pPr>
        <w:pStyle w:val="Sinespaciado"/>
        <w:jc w:val="right"/>
        <w:rPr>
          <w:rFonts w:ascii="Tahoma" w:hAnsi="Tahoma" w:cs="Tahoma"/>
          <w:i/>
          <w:sz w:val="24"/>
          <w:szCs w:val="24"/>
          <w:lang w:val="es-CL"/>
        </w:rPr>
      </w:pPr>
    </w:p>
    <w:p w:rsidR="008D08CD" w:rsidRPr="004B0E7A" w:rsidRDefault="008D08CD" w:rsidP="008D08CD">
      <w:pPr>
        <w:spacing w:after="0"/>
        <w:jc w:val="center"/>
        <w:rPr>
          <w:rFonts w:ascii="Tahoma" w:hAnsi="Tahoma" w:cs="Tahoma"/>
          <w:b/>
          <w:bCs/>
          <w:i/>
          <w:sz w:val="24"/>
          <w:szCs w:val="24"/>
          <w:u w:val="single"/>
        </w:rPr>
      </w:pPr>
      <w:r w:rsidRPr="004B0E7A">
        <w:rPr>
          <w:rFonts w:ascii="Tahoma" w:hAnsi="Tahoma" w:cs="Tahoma"/>
          <w:b/>
          <w:bCs/>
          <w:i/>
          <w:sz w:val="24"/>
          <w:szCs w:val="24"/>
          <w:u w:val="single"/>
        </w:rPr>
        <w:t xml:space="preserve">ACTA SESION </w:t>
      </w:r>
      <w:r w:rsidR="005A1238" w:rsidRPr="004B0E7A">
        <w:rPr>
          <w:rFonts w:ascii="Tahoma" w:hAnsi="Tahoma" w:cs="Tahoma"/>
          <w:b/>
          <w:bCs/>
          <w:i/>
          <w:sz w:val="24"/>
          <w:szCs w:val="24"/>
          <w:u w:val="single"/>
        </w:rPr>
        <w:t>ORDINARIA</w:t>
      </w:r>
      <w:r w:rsidRPr="004B0E7A">
        <w:rPr>
          <w:rFonts w:ascii="Tahoma" w:hAnsi="Tahoma" w:cs="Tahoma"/>
          <w:b/>
          <w:bCs/>
          <w:i/>
          <w:sz w:val="24"/>
          <w:szCs w:val="24"/>
          <w:u w:val="single"/>
        </w:rPr>
        <w:t xml:space="preserve"> CONCEJO  COMUNA DE TALCA</w:t>
      </w:r>
    </w:p>
    <w:p w:rsidR="008D08CD" w:rsidRPr="004B0E7A" w:rsidRDefault="008D08CD" w:rsidP="008D08CD">
      <w:pPr>
        <w:spacing w:after="0"/>
        <w:jc w:val="both"/>
        <w:rPr>
          <w:rFonts w:ascii="Tahoma" w:eastAsia="Calibri" w:hAnsi="Tahoma" w:cs="Tahoma"/>
          <w:i/>
          <w:sz w:val="24"/>
          <w:szCs w:val="24"/>
        </w:rPr>
      </w:pPr>
      <w:r w:rsidRPr="004B0E7A">
        <w:rPr>
          <w:rFonts w:ascii="Tahoma" w:eastAsia="Calibri" w:hAnsi="Tahoma" w:cs="Tahoma"/>
          <w:i/>
          <w:sz w:val="24"/>
          <w:szCs w:val="24"/>
        </w:rPr>
        <w:t xml:space="preserve">                                </w:t>
      </w:r>
    </w:p>
    <w:p w:rsidR="005A1238" w:rsidRPr="007D1ACA" w:rsidRDefault="008D08CD" w:rsidP="005A1238">
      <w:pPr>
        <w:ind w:firstLine="2835"/>
        <w:jc w:val="both"/>
        <w:rPr>
          <w:rFonts w:ascii="Tahoma" w:eastAsia="Calibri" w:hAnsi="Tahoma" w:cs="Tahoma"/>
          <w:i/>
          <w:color w:val="000000" w:themeColor="text1"/>
          <w:sz w:val="24"/>
          <w:szCs w:val="24"/>
          <w:lang w:eastAsia="en-US"/>
        </w:rPr>
      </w:pPr>
      <w:r w:rsidRPr="007D1ACA">
        <w:rPr>
          <w:rFonts w:ascii="Tahoma" w:eastAsia="Calibri" w:hAnsi="Tahoma" w:cs="Tahoma"/>
          <w:i/>
          <w:color w:val="000000" w:themeColor="text1"/>
          <w:sz w:val="24"/>
          <w:szCs w:val="24"/>
        </w:rPr>
        <w:t xml:space="preserve">En Talca, </w:t>
      </w:r>
      <w:r w:rsidRPr="007D1ACA">
        <w:rPr>
          <w:rFonts w:ascii="Tahoma" w:eastAsia="Calibri" w:hAnsi="Tahoma" w:cs="Tahoma"/>
          <w:b/>
          <w:i/>
          <w:color w:val="000000" w:themeColor="text1"/>
          <w:sz w:val="24"/>
          <w:szCs w:val="24"/>
        </w:rPr>
        <w:t xml:space="preserve">a </w:t>
      </w:r>
      <w:r w:rsidR="00BB53E3" w:rsidRPr="007D1ACA">
        <w:rPr>
          <w:rFonts w:ascii="Tahoma" w:eastAsia="Calibri" w:hAnsi="Tahoma" w:cs="Tahoma"/>
          <w:b/>
          <w:i/>
          <w:color w:val="000000" w:themeColor="text1"/>
          <w:sz w:val="24"/>
          <w:szCs w:val="24"/>
        </w:rPr>
        <w:t>lunes</w:t>
      </w:r>
      <w:r w:rsidR="002B1DA8" w:rsidRPr="007D1ACA">
        <w:rPr>
          <w:rFonts w:ascii="Tahoma" w:eastAsia="Calibri" w:hAnsi="Tahoma" w:cs="Tahoma"/>
          <w:b/>
          <w:i/>
          <w:color w:val="000000" w:themeColor="text1"/>
          <w:sz w:val="24"/>
          <w:szCs w:val="24"/>
        </w:rPr>
        <w:t xml:space="preserve"> 03 de febrero </w:t>
      </w:r>
      <w:r w:rsidRPr="007D1ACA">
        <w:rPr>
          <w:rFonts w:ascii="Tahoma" w:eastAsia="Calibri" w:hAnsi="Tahoma" w:cs="Tahoma"/>
          <w:b/>
          <w:i/>
          <w:color w:val="000000" w:themeColor="text1"/>
          <w:sz w:val="24"/>
          <w:szCs w:val="24"/>
        </w:rPr>
        <w:t>del Año 201</w:t>
      </w:r>
      <w:r w:rsidR="005A1238" w:rsidRPr="007D1ACA">
        <w:rPr>
          <w:rFonts w:ascii="Tahoma" w:eastAsia="Calibri" w:hAnsi="Tahoma" w:cs="Tahoma"/>
          <w:b/>
          <w:i/>
          <w:color w:val="000000" w:themeColor="text1"/>
          <w:sz w:val="24"/>
          <w:szCs w:val="24"/>
        </w:rPr>
        <w:t>4</w:t>
      </w:r>
      <w:r w:rsidRPr="007D1ACA">
        <w:rPr>
          <w:rFonts w:ascii="Tahoma" w:eastAsia="Calibri" w:hAnsi="Tahoma" w:cs="Tahoma"/>
          <w:i/>
          <w:color w:val="000000" w:themeColor="text1"/>
          <w:sz w:val="24"/>
          <w:szCs w:val="24"/>
        </w:rPr>
        <w:t xml:space="preserve">, </w:t>
      </w:r>
      <w:r w:rsidR="005A1238" w:rsidRPr="007D1ACA">
        <w:rPr>
          <w:rFonts w:ascii="Tahoma" w:eastAsia="Calibri" w:hAnsi="Tahoma" w:cs="Tahoma"/>
          <w:i/>
          <w:color w:val="000000" w:themeColor="text1"/>
          <w:sz w:val="24"/>
          <w:szCs w:val="24"/>
          <w:lang w:eastAsia="en-US"/>
        </w:rPr>
        <w:t xml:space="preserve">siendo las </w:t>
      </w:r>
      <w:r w:rsidR="007D1ACA" w:rsidRPr="007D1ACA">
        <w:rPr>
          <w:rFonts w:ascii="Tahoma" w:eastAsia="Calibri" w:hAnsi="Tahoma" w:cs="Tahoma"/>
          <w:i/>
          <w:color w:val="000000" w:themeColor="text1"/>
          <w:sz w:val="24"/>
          <w:szCs w:val="24"/>
          <w:lang w:eastAsia="en-US"/>
        </w:rPr>
        <w:t>16</w:t>
      </w:r>
      <w:r w:rsidR="005A1238" w:rsidRPr="007D1ACA">
        <w:rPr>
          <w:rFonts w:ascii="Tahoma" w:eastAsia="Calibri" w:hAnsi="Tahoma" w:cs="Tahoma"/>
          <w:i/>
          <w:color w:val="000000" w:themeColor="text1"/>
          <w:sz w:val="24"/>
          <w:szCs w:val="24"/>
          <w:lang w:eastAsia="en-US"/>
        </w:rPr>
        <w:t xml:space="preserve">:00 horas, se inicia la </w:t>
      </w:r>
      <w:r w:rsidR="002B1DA8" w:rsidRPr="007D1ACA">
        <w:rPr>
          <w:rFonts w:ascii="Tahoma" w:eastAsia="Calibri" w:hAnsi="Tahoma" w:cs="Tahoma"/>
          <w:i/>
          <w:color w:val="000000" w:themeColor="text1"/>
          <w:sz w:val="24"/>
          <w:szCs w:val="24"/>
          <w:lang w:eastAsia="en-US"/>
        </w:rPr>
        <w:t xml:space="preserve">Sesión Ordinaria </w:t>
      </w:r>
      <w:r w:rsidR="005A1238" w:rsidRPr="007D1ACA">
        <w:rPr>
          <w:rFonts w:ascii="Tahoma" w:eastAsia="Calibri" w:hAnsi="Tahoma" w:cs="Tahoma"/>
          <w:i/>
          <w:color w:val="000000" w:themeColor="text1"/>
          <w:sz w:val="24"/>
          <w:szCs w:val="24"/>
          <w:lang w:eastAsia="en-US"/>
        </w:rPr>
        <w:t>del Concejo Comuna de Talca,  dirigida por su Presidente</w:t>
      </w:r>
      <w:r w:rsidR="00302196" w:rsidRPr="007D1ACA">
        <w:rPr>
          <w:rFonts w:ascii="Tahoma" w:eastAsia="Calibri" w:hAnsi="Tahoma" w:cs="Tahoma"/>
          <w:i/>
          <w:color w:val="000000" w:themeColor="text1"/>
          <w:sz w:val="24"/>
          <w:szCs w:val="24"/>
          <w:lang w:eastAsia="en-US"/>
        </w:rPr>
        <w:t xml:space="preserve"> </w:t>
      </w:r>
      <w:r w:rsidR="00973594" w:rsidRPr="007D1ACA">
        <w:rPr>
          <w:rFonts w:ascii="Tahoma" w:eastAsia="Calibri" w:hAnsi="Tahoma" w:cs="Tahoma"/>
          <w:b/>
          <w:i/>
          <w:color w:val="000000" w:themeColor="text1"/>
          <w:sz w:val="24"/>
          <w:szCs w:val="24"/>
          <w:lang w:eastAsia="en-US"/>
        </w:rPr>
        <w:t>SEÑOR RICARDO FERNANDEZ INOSTROZA</w:t>
      </w:r>
      <w:r w:rsidR="007D1ACA" w:rsidRPr="007D1ACA">
        <w:rPr>
          <w:rFonts w:ascii="Tahoma" w:eastAsia="Calibri" w:hAnsi="Tahoma" w:cs="Tahoma"/>
          <w:b/>
          <w:i/>
          <w:color w:val="000000" w:themeColor="text1"/>
          <w:sz w:val="24"/>
          <w:szCs w:val="24"/>
          <w:lang w:eastAsia="en-US"/>
        </w:rPr>
        <w:t xml:space="preserve"> Y SU SEÑOR ALCALDE SUBROGANTE SEÑOR YAMIL ALLENDE YABER</w:t>
      </w:r>
      <w:r w:rsidR="007D1ACA" w:rsidRPr="007D1ACA">
        <w:rPr>
          <w:rFonts w:ascii="Tahoma" w:eastAsia="Calibri" w:hAnsi="Tahoma" w:cs="Tahoma"/>
          <w:i/>
          <w:color w:val="000000" w:themeColor="text1"/>
          <w:sz w:val="24"/>
          <w:szCs w:val="24"/>
          <w:lang w:eastAsia="en-US"/>
        </w:rPr>
        <w:t>,</w:t>
      </w:r>
      <w:r w:rsidR="005A1238" w:rsidRPr="007D1ACA">
        <w:rPr>
          <w:rFonts w:ascii="Tahoma" w:eastAsia="Calibri" w:hAnsi="Tahoma" w:cs="Tahoma"/>
          <w:i/>
          <w:color w:val="000000" w:themeColor="text1"/>
          <w:sz w:val="24"/>
          <w:szCs w:val="24"/>
          <w:lang w:eastAsia="en-US"/>
        </w:rPr>
        <w:t xml:space="preserve"> contando con la participación de los siguientes Concejales:</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RICARDO FERNANDEZ INOSTROZA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LUIS VIELMA ALFARO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MANUEL YAÑEZ OLAVE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ELIAS VISTOSO URRUTIA</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JULIO CHERIF PEREZ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HERNÁN ASTABURUAGA INOSTROZA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MARCELO ROJAS GARCIA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CARLOS ACEVEDO RODRIGUEZ</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SIXTO GONZALEZ SOTO</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RUBEN ALBORNOZ DACHELET</w:t>
      </w:r>
    </w:p>
    <w:p w:rsidR="00973594" w:rsidRPr="004B0E7A" w:rsidRDefault="00973594" w:rsidP="008D08CD">
      <w:pPr>
        <w:spacing w:after="0"/>
        <w:rPr>
          <w:rFonts w:ascii="Tahoma" w:eastAsia="Calibri" w:hAnsi="Tahoma" w:cs="Tahoma"/>
          <w:b/>
          <w:i/>
          <w:sz w:val="24"/>
          <w:szCs w:val="24"/>
        </w:rPr>
      </w:pPr>
    </w:p>
    <w:p w:rsidR="008D08CD" w:rsidRPr="004B0E7A" w:rsidRDefault="00973594" w:rsidP="008D08CD">
      <w:pPr>
        <w:spacing w:after="0"/>
        <w:jc w:val="both"/>
        <w:rPr>
          <w:rFonts w:ascii="Tahoma" w:eastAsia="Calibri" w:hAnsi="Tahoma" w:cs="Tahoma"/>
          <w:b/>
          <w:i/>
          <w:sz w:val="24"/>
          <w:szCs w:val="24"/>
        </w:rPr>
      </w:pPr>
      <w:r>
        <w:rPr>
          <w:rFonts w:ascii="Tahoma" w:eastAsia="Calibri" w:hAnsi="Tahoma" w:cs="Tahoma"/>
          <w:b/>
          <w:i/>
          <w:sz w:val="24"/>
          <w:szCs w:val="24"/>
        </w:rPr>
        <w:t>SRA. SONIA MUNIZAGA REYES</w:t>
      </w:r>
      <w:r w:rsidR="008D08CD" w:rsidRPr="004B0E7A">
        <w:rPr>
          <w:rFonts w:ascii="Tahoma" w:eastAsia="Calibri" w:hAnsi="Tahoma" w:cs="Tahoma"/>
          <w:b/>
          <w:i/>
          <w:sz w:val="24"/>
          <w:szCs w:val="24"/>
        </w:rPr>
        <w:tab/>
        <w:t xml:space="preserve">: </w:t>
      </w:r>
      <w:r w:rsidR="008D08CD" w:rsidRPr="004B0E7A">
        <w:rPr>
          <w:rFonts w:ascii="Tahoma" w:eastAsia="Calibri" w:hAnsi="Tahoma" w:cs="Tahoma"/>
          <w:b/>
          <w:i/>
          <w:sz w:val="24"/>
          <w:szCs w:val="24"/>
        </w:rPr>
        <w:tab/>
        <w:t>SECRETARIO MUNICIPAL</w:t>
      </w:r>
      <w:r>
        <w:rPr>
          <w:rFonts w:ascii="Tahoma" w:eastAsia="Calibri" w:hAnsi="Tahoma" w:cs="Tahoma"/>
          <w:b/>
          <w:i/>
          <w:sz w:val="24"/>
          <w:szCs w:val="24"/>
        </w:rPr>
        <w:t xml:space="preserve"> (S)</w:t>
      </w:r>
    </w:p>
    <w:p w:rsidR="001F38F9" w:rsidRPr="004B0E7A" w:rsidRDefault="001F38F9" w:rsidP="008D08CD">
      <w:pPr>
        <w:spacing w:after="0"/>
        <w:jc w:val="both"/>
        <w:rPr>
          <w:rFonts w:ascii="Tahoma" w:eastAsia="Calibri" w:hAnsi="Tahoma" w:cs="Tahoma"/>
          <w:b/>
          <w:i/>
          <w:sz w:val="24"/>
          <w:szCs w:val="24"/>
        </w:rPr>
      </w:pPr>
    </w:p>
    <w:p w:rsidR="00390753" w:rsidRDefault="008D08CD" w:rsidP="008D08CD">
      <w:pPr>
        <w:pStyle w:val="Sinespaciado"/>
        <w:jc w:val="both"/>
        <w:rPr>
          <w:rFonts w:ascii="Tahoma" w:hAnsi="Tahoma" w:cs="Tahoma"/>
          <w:i/>
          <w:sz w:val="24"/>
          <w:szCs w:val="24"/>
          <w:lang w:val="es-CL"/>
        </w:rPr>
      </w:pPr>
      <w:r w:rsidRPr="004B0E7A">
        <w:rPr>
          <w:rFonts w:ascii="Tahoma" w:hAnsi="Tahoma" w:cs="Tahoma"/>
          <w:i/>
          <w:sz w:val="24"/>
          <w:szCs w:val="24"/>
          <w:lang w:val="es-CL"/>
        </w:rPr>
        <w:tab/>
      </w:r>
      <w:r w:rsidRPr="004B0E7A">
        <w:rPr>
          <w:rFonts w:ascii="Tahoma" w:hAnsi="Tahoma" w:cs="Tahoma"/>
          <w:i/>
          <w:sz w:val="24"/>
          <w:szCs w:val="24"/>
          <w:lang w:val="es-CL"/>
        </w:rPr>
        <w:tab/>
      </w:r>
      <w:r w:rsidRPr="004B0E7A">
        <w:rPr>
          <w:rFonts w:ascii="Tahoma" w:hAnsi="Tahoma" w:cs="Tahoma"/>
          <w:i/>
          <w:sz w:val="24"/>
          <w:szCs w:val="24"/>
          <w:lang w:val="es-CL"/>
        </w:rPr>
        <w:tab/>
      </w:r>
      <w:r w:rsidRPr="004B0E7A">
        <w:rPr>
          <w:rFonts w:ascii="Tahoma" w:hAnsi="Tahoma" w:cs="Tahoma"/>
          <w:i/>
          <w:sz w:val="24"/>
          <w:szCs w:val="24"/>
          <w:lang w:val="es-CL"/>
        </w:rPr>
        <w:tab/>
        <w:t>Los temas analizados en esta sesión fueron los siguientes:</w:t>
      </w:r>
    </w:p>
    <w:p w:rsidR="002B1DA8" w:rsidRDefault="002B1DA8" w:rsidP="008D08CD">
      <w:pPr>
        <w:pStyle w:val="Sinespaciado"/>
        <w:jc w:val="both"/>
        <w:rPr>
          <w:rFonts w:ascii="Tahoma" w:hAnsi="Tahoma" w:cs="Tahoma"/>
          <w:i/>
          <w:sz w:val="24"/>
          <w:szCs w:val="24"/>
          <w:lang w:val="es-CL"/>
        </w:rPr>
      </w:pPr>
    </w:p>
    <w:p w:rsidR="002B1DA8" w:rsidRPr="001A1208" w:rsidRDefault="002B1DA8" w:rsidP="002B1DA8">
      <w:pPr>
        <w:pStyle w:val="Instruccionesenvocorreo"/>
        <w:jc w:val="center"/>
        <w:rPr>
          <w:rFonts w:ascii="Tahoma" w:hAnsi="Tahoma" w:cs="Tahoma"/>
          <w:b/>
          <w:i/>
          <w:lang w:val="es-CL"/>
        </w:rPr>
      </w:pPr>
      <w:r w:rsidRPr="001A1208">
        <w:rPr>
          <w:rFonts w:ascii="Tahoma" w:hAnsi="Tahoma" w:cs="Tahoma"/>
          <w:b/>
          <w:i/>
          <w:lang w:val="es-CL"/>
        </w:rPr>
        <w:t xml:space="preserve">TABLA SESION </w:t>
      </w:r>
      <w:r>
        <w:rPr>
          <w:rFonts w:ascii="Tahoma" w:hAnsi="Tahoma" w:cs="Tahoma"/>
          <w:b/>
          <w:i/>
          <w:lang w:val="es-CL"/>
        </w:rPr>
        <w:t>O</w:t>
      </w:r>
      <w:r w:rsidRPr="001A1208">
        <w:rPr>
          <w:rFonts w:ascii="Tahoma" w:hAnsi="Tahoma" w:cs="Tahoma"/>
          <w:b/>
          <w:i/>
          <w:lang w:val="es-CL"/>
        </w:rPr>
        <w:t>RDINARIA CONCEJO COMUNA DE TALCA</w:t>
      </w:r>
    </w:p>
    <w:p w:rsidR="002B1DA8" w:rsidRPr="00B53F1E" w:rsidRDefault="002B1DA8" w:rsidP="002B1DA8">
      <w:pPr>
        <w:pStyle w:val="Ttulo"/>
        <w:jc w:val="center"/>
        <w:rPr>
          <w:rFonts w:ascii="Tahoma" w:eastAsia="Times New Roman" w:hAnsi="Tahoma" w:cs="Tahoma"/>
          <w:b/>
          <w:i/>
          <w:color w:val="auto"/>
          <w:spacing w:val="0"/>
          <w:kern w:val="0"/>
          <w:sz w:val="30"/>
          <w:szCs w:val="30"/>
          <w:lang w:val="es-CL"/>
        </w:rPr>
      </w:pPr>
      <w:r>
        <w:rPr>
          <w:rFonts w:ascii="Tahoma" w:eastAsia="Times New Roman" w:hAnsi="Tahoma" w:cs="Tahoma"/>
          <w:b/>
          <w:i/>
          <w:color w:val="auto"/>
          <w:spacing w:val="0"/>
          <w:kern w:val="0"/>
          <w:sz w:val="30"/>
          <w:szCs w:val="30"/>
          <w:lang w:val="es-CL"/>
        </w:rPr>
        <w:t xml:space="preserve">Lunes 03 de Febrero  de </w:t>
      </w:r>
      <w:r w:rsidRPr="00B53F1E">
        <w:rPr>
          <w:rFonts w:ascii="Tahoma" w:eastAsia="Times New Roman" w:hAnsi="Tahoma" w:cs="Tahoma"/>
          <w:b/>
          <w:i/>
          <w:color w:val="auto"/>
          <w:spacing w:val="0"/>
          <w:kern w:val="0"/>
          <w:sz w:val="30"/>
          <w:szCs w:val="30"/>
          <w:lang w:val="es-CL"/>
        </w:rPr>
        <w:t xml:space="preserve"> 201</w:t>
      </w:r>
      <w:r>
        <w:rPr>
          <w:rFonts w:ascii="Tahoma" w:eastAsia="Times New Roman" w:hAnsi="Tahoma" w:cs="Tahoma"/>
          <w:b/>
          <w:i/>
          <w:color w:val="auto"/>
          <w:spacing w:val="0"/>
          <w:kern w:val="0"/>
          <w:sz w:val="30"/>
          <w:szCs w:val="30"/>
          <w:lang w:val="es-CL"/>
        </w:rPr>
        <w:t>4</w:t>
      </w:r>
      <w:r w:rsidRPr="00B53F1E">
        <w:rPr>
          <w:rFonts w:ascii="Tahoma" w:eastAsia="Times New Roman" w:hAnsi="Tahoma" w:cs="Tahoma"/>
          <w:b/>
          <w:i/>
          <w:color w:val="auto"/>
          <w:spacing w:val="0"/>
          <w:kern w:val="0"/>
          <w:sz w:val="30"/>
          <w:szCs w:val="30"/>
          <w:lang w:val="es-CL"/>
        </w:rPr>
        <w:t xml:space="preserve"> - 16:00 HORAS</w:t>
      </w: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426"/>
        <w:gridCol w:w="838"/>
        <w:gridCol w:w="7667"/>
        <w:gridCol w:w="108"/>
      </w:tblGrid>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Informe sobre proyecto de reparación de Escuelas Concentradas</w:t>
            </w:r>
          </w:p>
          <w:p w:rsidR="002B1DA8" w:rsidRPr="00711BC9" w:rsidRDefault="002B1DA8" w:rsidP="005D57BD">
            <w:pPr>
              <w:jc w:val="both"/>
              <w:rPr>
                <w:rFonts w:ascii="Tahoma" w:hAnsi="Tahoma" w:cs="Tahoma"/>
                <w:b/>
                <w:bCs/>
                <w:i/>
                <w:sz w:val="10"/>
                <w:szCs w:val="10"/>
              </w:rPr>
            </w:pPr>
          </w:p>
        </w:tc>
      </w:tr>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Acuerdo para aprobar modificación presupuestaria</w:t>
            </w:r>
          </w:p>
          <w:p w:rsidR="002B1DA8" w:rsidRPr="00711BC9" w:rsidRDefault="002B1DA8" w:rsidP="005D57BD">
            <w:pPr>
              <w:jc w:val="both"/>
              <w:rPr>
                <w:rFonts w:ascii="Tahoma" w:hAnsi="Tahoma" w:cs="Tahoma"/>
                <w:b/>
                <w:bCs/>
                <w:i/>
                <w:sz w:val="10"/>
                <w:szCs w:val="10"/>
              </w:rPr>
            </w:pPr>
          </w:p>
        </w:tc>
      </w:tr>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 xml:space="preserve">Informe sobre Proyecto de ley de Reforma Municipal </w:t>
            </w:r>
          </w:p>
          <w:p w:rsidR="002B1DA8" w:rsidRPr="00711BC9" w:rsidRDefault="002B1DA8" w:rsidP="005D57BD">
            <w:pPr>
              <w:jc w:val="both"/>
              <w:rPr>
                <w:rFonts w:ascii="Tahoma" w:hAnsi="Tahoma" w:cs="Tahoma"/>
                <w:b/>
                <w:bCs/>
                <w:i/>
                <w:sz w:val="10"/>
                <w:szCs w:val="10"/>
              </w:rPr>
            </w:pPr>
          </w:p>
        </w:tc>
      </w:tr>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Acuerdo para aprobar propuesta publica “Reposición Refugios Peatonales Sector Lircay N°2, 9 y 14 Norte, Código BIP:30.134.744-0”.</w:t>
            </w:r>
          </w:p>
          <w:p w:rsidR="002B1DA8" w:rsidRPr="00711BC9" w:rsidRDefault="002B1DA8" w:rsidP="005D57BD">
            <w:pPr>
              <w:jc w:val="both"/>
              <w:rPr>
                <w:rFonts w:ascii="Tahoma" w:hAnsi="Tahoma" w:cs="Tahoma"/>
                <w:b/>
                <w:bCs/>
                <w:i/>
                <w:sz w:val="10"/>
                <w:szCs w:val="10"/>
              </w:rPr>
            </w:pPr>
          </w:p>
        </w:tc>
      </w:tr>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Acuerdo para aprobar propuesta publica “Reposición Refugios Peatonales Sector Lircay N° 1, 17 y 20 Norte”.</w:t>
            </w:r>
          </w:p>
          <w:p w:rsidR="002B1DA8" w:rsidRPr="00711BC9" w:rsidRDefault="002B1DA8" w:rsidP="005D57BD">
            <w:pPr>
              <w:jc w:val="both"/>
              <w:rPr>
                <w:rFonts w:ascii="Tahoma" w:hAnsi="Tahoma" w:cs="Tahoma"/>
                <w:b/>
                <w:bCs/>
                <w:i/>
                <w:sz w:val="10"/>
                <w:szCs w:val="10"/>
              </w:rPr>
            </w:pPr>
          </w:p>
        </w:tc>
      </w:tr>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Acuerdo para aprobar propuesta publica “Reposición 153 Señaléticas de Calles Sector Oriente Sección 9</w:t>
            </w:r>
            <w:r w:rsidR="00716A32">
              <w:rPr>
                <w:rFonts w:ascii="Tahoma" w:hAnsi="Tahoma" w:cs="Tahoma"/>
                <w:b/>
                <w:bCs/>
                <w:i/>
              </w:rPr>
              <w:t xml:space="preserve"> </w:t>
            </w:r>
            <w:r>
              <w:rPr>
                <w:rFonts w:ascii="Tahoma" w:hAnsi="Tahoma" w:cs="Tahoma"/>
                <w:b/>
                <w:bCs/>
                <w:i/>
              </w:rPr>
              <w:t>Codigo BOP:30.134.752-0”</w:t>
            </w:r>
          </w:p>
          <w:p w:rsidR="002B1DA8" w:rsidRPr="00711BC9" w:rsidRDefault="002B1DA8" w:rsidP="005D57BD">
            <w:pPr>
              <w:jc w:val="both"/>
              <w:rPr>
                <w:rFonts w:ascii="Tahoma" w:hAnsi="Tahoma" w:cs="Tahoma"/>
                <w:b/>
                <w:bCs/>
                <w:i/>
                <w:sz w:val="10"/>
                <w:szCs w:val="10"/>
              </w:rPr>
            </w:pPr>
          </w:p>
        </w:tc>
      </w:tr>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Acuerdo para aprobar cambio de cometido de Concejo la Asistencia del Concejal Sr. Carlos Acevedo Rodríguez, para participar Curso “Gestión y Rol Fiscalizador del Concejo Municipal”, que se impartirá en la Ciudad de Serena desde el martes 10 al 15 de Febrero del presente año, debiendo aprobarse un día antes y un día después.</w:t>
            </w:r>
          </w:p>
          <w:p w:rsidR="002B1DA8" w:rsidRPr="00711BC9" w:rsidRDefault="002B1DA8" w:rsidP="005D57BD">
            <w:pPr>
              <w:jc w:val="both"/>
              <w:rPr>
                <w:rFonts w:ascii="Tahoma" w:hAnsi="Tahoma" w:cs="Tahoma"/>
                <w:b/>
                <w:bCs/>
                <w:i/>
                <w:sz w:val="10"/>
                <w:szCs w:val="10"/>
              </w:rPr>
            </w:pPr>
          </w:p>
        </w:tc>
      </w:tr>
      <w:tr w:rsidR="002B1DA8" w:rsidRPr="00F00A71" w:rsidTr="00973594">
        <w:trPr>
          <w:gridAfter w:val="1"/>
          <w:wAfter w:w="108" w:type="dxa"/>
        </w:trPr>
        <w:tc>
          <w:tcPr>
            <w:tcW w:w="675" w:type="dxa"/>
          </w:tcPr>
          <w:p w:rsidR="002B1DA8" w:rsidRPr="008F148F" w:rsidRDefault="002B1DA8" w:rsidP="002B1DA8">
            <w:pPr>
              <w:pStyle w:val="Prrafodelista"/>
              <w:numPr>
                <w:ilvl w:val="0"/>
                <w:numId w:val="2"/>
              </w:numPr>
              <w:rPr>
                <w:rFonts w:ascii="Tahoma" w:hAnsi="Tahoma" w:cs="Tahoma"/>
                <w:b/>
                <w:bCs/>
                <w:i/>
                <w:color w:val="000000" w:themeColor="text1"/>
                <w:u w:val="single"/>
              </w:rPr>
            </w:pPr>
          </w:p>
        </w:tc>
        <w:tc>
          <w:tcPr>
            <w:tcW w:w="8931" w:type="dxa"/>
            <w:gridSpan w:val="3"/>
          </w:tcPr>
          <w:p w:rsidR="002B1DA8" w:rsidRDefault="002B1DA8" w:rsidP="005D57BD">
            <w:pPr>
              <w:jc w:val="both"/>
              <w:rPr>
                <w:rFonts w:ascii="Tahoma" w:hAnsi="Tahoma" w:cs="Tahoma"/>
                <w:b/>
                <w:bCs/>
                <w:i/>
              </w:rPr>
            </w:pPr>
            <w:r>
              <w:rPr>
                <w:rFonts w:ascii="Tahoma" w:hAnsi="Tahoma" w:cs="Tahoma"/>
                <w:b/>
                <w:bCs/>
                <w:i/>
              </w:rPr>
              <w:t xml:space="preserve">Incidentes </w:t>
            </w:r>
          </w:p>
          <w:p w:rsidR="00711BC9" w:rsidRPr="0015076B" w:rsidRDefault="00711BC9" w:rsidP="005D57BD">
            <w:pPr>
              <w:jc w:val="both"/>
              <w:rPr>
                <w:rFonts w:ascii="Tahoma" w:hAnsi="Tahoma" w:cs="Tahoma"/>
                <w:b/>
                <w:bCs/>
                <w:i/>
              </w:rPr>
            </w:pPr>
          </w:p>
        </w:tc>
      </w:tr>
      <w:tr w:rsidR="004D0948" w:rsidRPr="004B0E7A" w:rsidTr="00973594">
        <w:trPr>
          <w:gridAfter w:val="1"/>
          <w:wAfter w:w="108" w:type="dxa"/>
        </w:trPr>
        <w:tc>
          <w:tcPr>
            <w:tcW w:w="1101" w:type="dxa"/>
            <w:gridSpan w:val="2"/>
          </w:tcPr>
          <w:p w:rsidR="004D0948" w:rsidRPr="004B0E7A" w:rsidRDefault="004D0948" w:rsidP="002B1DA8">
            <w:pPr>
              <w:rPr>
                <w:rFonts w:ascii="Tahoma" w:hAnsi="Tahoma" w:cs="Tahoma"/>
                <w:b/>
                <w:bCs/>
                <w:i/>
                <w:color w:val="000000" w:themeColor="text1"/>
                <w:sz w:val="24"/>
                <w:szCs w:val="24"/>
              </w:rPr>
            </w:pPr>
          </w:p>
        </w:tc>
        <w:tc>
          <w:tcPr>
            <w:tcW w:w="8505" w:type="dxa"/>
            <w:gridSpan w:val="2"/>
          </w:tcPr>
          <w:p w:rsidR="004D0948" w:rsidRPr="004B0E7A" w:rsidRDefault="004D0948" w:rsidP="005D57BD">
            <w:pPr>
              <w:jc w:val="both"/>
              <w:rPr>
                <w:rFonts w:ascii="Tahoma" w:hAnsi="Tahoma" w:cs="Tahoma"/>
                <w:b/>
                <w:bCs/>
                <w:i/>
                <w:sz w:val="24"/>
                <w:szCs w:val="24"/>
              </w:rPr>
            </w:pPr>
          </w:p>
        </w:tc>
      </w:tr>
      <w:tr w:rsidR="00A777D0" w:rsidRPr="004B0E7A" w:rsidTr="00E67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3"/>
            <w:tcBorders>
              <w:top w:val="nil"/>
              <w:left w:val="nil"/>
              <w:bottom w:val="nil"/>
              <w:right w:val="nil"/>
            </w:tcBorders>
          </w:tcPr>
          <w:p w:rsidR="003E0C31" w:rsidRPr="004B0E7A" w:rsidRDefault="00302196" w:rsidP="00C31412">
            <w:pPr>
              <w:rPr>
                <w:rFonts w:ascii="Tahoma" w:hAnsi="Tahoma" w:cs="Tahoma"/>
                <w:b/>
                <w:i/>
                <w:sz w:val="24"/>
                <w:szCs w:val="24"/>
                <w:lang w:val="es-MX"/>
              </w:rPr>
            </w:pPr>
            <w:r w:rsidRPr="004B0E7A">
              <w:rPr>
                <w:rFonts w:ascii="Tahoma" w:hAnsi="Tahoma" w:cs="Tahoma"/>
                <w:b/>
                <w:i/>
                <w:sz w:val="24"/>
                <w:szCs w:val="24"/>
                <w:lang w:val="es-MX"/>
              </w:rPr>
              <w:t xml:space="preserve">Presidente </w:t>
            </w:r>
          </w:p>
        </w:tc>
        <w:tc>
          <w:tcPr>
            <w:tcW w:w="7775" w:type="dxa"/>
            <w:gridSpan w:val="2"/>
            <w:tcBorders>
              <w:top w:val="nil"/>
              <w:left w:val="nil"/>
              <w:bottom w:val="nil"/>
              <w:right w:val="nil"/>
            </w:tcBorders>
          </w:tcPr>
          <w:p w:rsidR="003E0C31" w:rsidRPr="004B0E7A" w:rsidRDefault="003E0C31" w:rsidP="00C31412">
            <w:pPr>
              <w:pStyle w:val="Prrafodelista"/>
              <w:numPr>
                <w:ilvl w:val="0"/>
                <w:numId w:val="1"/>
              </w:numPr>
              <w:jc w:val="both"/>
              <w:rPr>
                <w:rFonts w:ascii="Tahoma" w:hAnsi="Tahoma" w:cs="Tahoma"/>
                <w:i/>
                <w:sz w:val="24"/>
                <w:szCs w:val="24"/>
                <w:lang w:val="es-MX"/>
              </w:rPr>
            </w:pPr>
            <w:r w:rsidRPr="004B0E7A">
              <w:rPr>
                <w:rFonts w:ascii="Tahoma" w:hAnsi="Tahoma" w:cs="Tahoma"/>
                <w:bCs/>
                <w:i/>
                <w:sz w:val="24"/>
                <w:szCs w:val="24"/>
              </w:rPr>
              <w:t xml:space="preserve">En el nombre de Dios se inicia la Sesión </w:t>
            </w:r>
            <w:r w:rsidRPr="004B0E7A">
              <w:rPr>
                <w:rFonts w:ascii="Tahoma" w:hAnsi="Tahoma" w:cs="Tahoma"/>
                <w:b/>
                <w:i/>
                <w:sz w:val="24"/>
                <w:szCs w:val="24"/>
                <w:lang w:val="es-MX"/>
              </w:rPr>
              <w:t xml:space="preserve"> </w:t>
            </w:r>
          </w:p>
          <w:p w:rsidR="003E0C31" w:rsidRPr="004B0E7A" w:rsidRDefault="003E0C31" w:rsidP="00C31412">
            <w:pPr>
              <w:pStyle w:val="Prrafodelista"/>
              <w:jc w:val="both"/>
              <w:rPr>
                <w:rFonts w:ascii="Tahoma" w:hAnsi="Tahoma" w:cs="Tahoma"/>
                <w:i/>
                <w:sz w:val="24"/>
                <w:szCs w:val="24"/>
                <w:lang w:val="es-MX"/>
              </w:rPr>
            </w:pPr>
          </w:p>
        </w:tc>
      </w:tr>
      <w:tr w:rsidR="005A1238" w:rsidRPr="004B0E7A" w:rsidTr="00E67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9" w:type="dxa"/>
            <w:gridSpan w:val="3"/>
            <w:tcBorders>
              <w:top w:val="nil"/>
              <w:left w:val="nil"/>
              <w:bottom w:val="nil"/>
              <w:right w:val="nil"/>
            </w:tcBorders>
          </w:tcPr>
          <w:p w:rsidR="005A1238" w:rsidRPr="004B0E7A" w:rsidRDefault="0038294B" w:rsidP="00C31412">
            <w:pPr>
              <w:rPr>
                <w:rFonts w:ascii="Tahoma" w:hAnsi="Tahoma" w:cs="Tahoma"/>
                <w:b/>
                <w:i/>
                <w:sz w:val="24"/>
                <w:szCs w:val="24"/>
                <w:lang w:val="es-MX"/>
              </w:rPr>
            </w:pPr>
            <w:r w:rsidRPr="004B0E7A">
              <w:rPr>
                <w:rFonts w:ascii="Tahoma" w:hAnsi="Tahoma" w:cs="Tahoma"/>
                <w:b/>
                <w:i/>
                <w:sz w:val="24"/>
                <w:szCs w:val="24"/>
                <w:lang w:val="es-MX"/>
              </w:rPr>
              <w:t xml:space="preserve">Secretario </w:t>
            </w:r>
          </w:p>
        </w:tc>
        <w:tc>
          <w:tcPr>
            <w:tcW w:w="7775" w:type="dxa"/>
            <w:gridSpan w:val="2"/>
            <w:tcBorders>
              <w:top w:val="nil"/>
              <w:left w:val="nil"/>
              <w:bottom w:val="nil"/>
              <w:right w:val="nil"/>
            </w:tcBorders>
          </w:tcPr>
          <w:p w:rsidR="002B1DA8" w:rsidRDefault="002B1DA8" w:rsidP="002B1DA8">
            <w:pPr>
              <w:jc w:val="both"/>
              <w:rPr>
                <w:rFonts w:ascii="Tahoma" w:hAnsi="Tahoma" w:cs="Tahoma"/>
                <w:b/>
                <w:bCs/>
                <w:i/>
              </w:rPr>
            </w:pPr>
            <w:r>
              <w:rPr>
                <w:rFonts w:ascii="Tahoma" w:hAnsi="Tahoma" w:cs="Tahoma"/>
                <w:b/>
                <w:bCs/>
                <w:i/>
              </w:rPr>
              <w:t>1.- INFORME SOBRE PROYECTO DE REPARACIÓN DE ESCUELAS CONCENTRADAS</w:t>
            </w:r>
          </w:p>
          <w:p w:rsidR="0038294B" w:rsidRDefault="002B1DA8" w:rsidP="002B1DA8">
            <w:pPr>
              <w:pStyle w:val="Prrafodelista"/>
              <w:jc w:val="both"/>
              <w:rPr>
                <w:rFonts w:ascii="Tahoma" w:hAnsi="Tahoma" w:cs="Tahoma"/>
                <w:bCs/>
                <w:i/>
                <w:sz w:val="24"/>
                <w:szCs w:val="24"/>
              </w:rPr>
            </w:pPr>
            <w:r>
              <w:rPr>
                <w:rFonts w:ascii="Tahoma" w:hAnsi="Tahoma" w:cs="Tahoma"/>
                <w:bCs/>
                <w:i/>
                <w:sz w:val="24"/>
                <w:szCs w:val="24"/>
              </w:rPr>
              <w:t>El Oficio N°14 de fecha 22 de Enero del 2014, de Encargada Área Proyecto de Inversión-Secplan, Señora Pamela Herrera Paredes, señala lo siguiente:</w:t>
            </w:r>
          </w:p>
          <w:p w:rsidR="00B3791E" w:rsidRDefault="002B1DA8" w:rsidP="00B3791E">
            <w:pPr>
              <w:pStyle w:val="Prrafodelista"/>
              <w:jc w:val="both"/>
              <w:rPr>
                <w:rFonts w:ascii="Tahoma" w:hAnsi="Tahoma" w:cs="Tahoma"/>
                <w:bCs/>
                <w:i/>
                <w:sz w:val="24"/>
                <w:szCs w:val="24"/>
              </w:rPr>
            </w:pPr>
            <w:r>
              <w:rPr>
                <w:rFonts w:ascii="Tahoma" w:hAnsi="Tahoma" w:cs="Tahoma"/>
                <w:bCs/>
                <w:i/>
                <w:sz w:val="24"/>
                <w:szCs w:val="24"/>
              </w:rPr>
              <w:t xml:space="preserve">De acuerdo a lo solicitado en Providencia del Antecedente, informe a usted lo siguiente: como es de su conocimiento,. Mediante Oficio N° 2765 de ha solicitado modificar los convenios de los proyectos enmarcado dentro del Plan de Reparaciones mayores, para las escuelas Carlos Salinas Lagos y José Manuel Balmaceda y Fernández, en lo referido a los plazos para su </w:t>
            </w:r>
            <w:r w:rsidR="00B3791E">
              <w:rPr>
                <w:rFonts w:ascii="Tahoma" w:hAnsi="Tahoma" w:cs="Tahoma"/>
                <w:bCs/>
                <w:i/>
                <w:sz w:val="24"/>
                <w:szCs w:val="24"/>
              </w:rPr>
              <w:t>para su ejecución, considerando que los Convenios de fecha 13 de Febrero de 2012, consideraban un plazo de ejecución de 18 meses el que era prorrogable por un periodo igual, es decir podía llegar a un plazo extendido de 36 meses, sin embargo y considerando los aspectos judiciales a los cuales están sometidos los establecimientos y a las condiciones de infraestructura actual, se ha solicitado a la ministra de Educación extender dicho plazo a 43 meses, solicitud que ha sido rechazada, argumentando que se trasgreden las bases y la igualdad de los postulantes al concurso, así como también, que el municipio quedaría en una posición privilegiada respecto de los demás adjudicatarios del Plan de Reparaciones Mayores.</w:t>
            </w:r>
          </w:p>
          <w:p w:rsidR="00B3791E" w:rsidRDefault="00B3791E" w:rsidP="00B3791E">
            <w:pPr>
              <w:pStyle w:val="Prrafodelista"/>
              <w:jc w:val="both"/>
              <w:rPr>
                <w:rFonts w:ascii="Tahoma" w:hAnsi="Tahoma" w:cs="Tahoma"/>
                <w:bCs/>
                <w:i/>
                <w:sz w:val="24"/>
                <w:szCs w:val="24"/>
              </w:rPr>
            </w:pPr>
            <w:r>
              <w:rPr>
                <w:rFonts w:ascii="Tahoma" w:hAnsi="Tahoma" w:cs="Tahoma"/>
                <w:bCs/>
                <w:i/>
                <w:sz w:val="24"/>
                <w:szCs w:val="24"/>
              </w:rPr>
              <w:t xml:space="preserve">Señalado lo anterior, informo a ustedes que debido a la respuesta de Nivel Central, no resulta posible poder llevar a cabo los proyectos postulados al Plan de Reparaciones Mayores para ambas escuelas, teniendo claro que el plazo otorgado no es suficiente para abordar las soluciones, dado que hoy día las condiciones son total distintas, considerando como primer punto relevante que el edificio fue declarado Monumento Nacional en la categoría de “Monumento </w:t>
            </w:r>
            <w:r w:rsidR="00F26E2B">
              <w:rPr>
                <w:rFonts w:ascii="Tahoma" w:hAnsi="Tahoma" w:cs="Tahoma"/>
                <w:bCs/>
                <w:i/>
                <w:sz w:val="24"/>
                <w:szCs w:val="24"/>
              </w:rPr>
              <w:t>Histórico</w:t>
            </w:r>
            <w:r>
              <w:rPr>
                <w:rFonts w:ascii="Tahoma" w:hAnsi="Tahoma" w:cs="Tahoma"/>
                <w:bCs/>
                <w:i/>
                <w:sz w:val="24"/>
                <w:szCs w:val="24"/>
              </w:rPr>
              <w:t>”.</w:t>
            </w:r>
          </w:p>
          <w:p w:rsidR="002B1DA8" w:rsidRPr="002B1DA8" w:rsidRDefault="00B3791E" w:rsidP="00B3791E">
            <w:pPr>
              <w:pStyle w:val="Prrafodelista"/>
              <w:jc w:val="both"/>
              <w:rPr>
                <w:rFonts w:ascii="Tahoma" w:hAnsi="Tahoma" w:cs="Tahoma"/>
                <w:bCs/>
                <w:i/>
                <w:sz w:val="24"/>
                <w:szCs w:val="24"/>
              </w:rPr>
            </w:pPr>
            <w:r>
              <w:rPr>
                <w:rFonts w:ascii="Tahoma" w:hAnsi="Tahoma" w:cs="Tahoma"/>
                <w:bCs/>
                <w:i/>
                <w:sz w:val="24"/>
                <w:szCs w:val="24"/>
              </w:rPr>
              <w:t xml:space="preserve">La ampliación de plazo solicitada estuvo basada con fundamentos claros y que </w:t>
            </w:r>
            <w:r w:rsidR="00F26E2B">
              <w:rPr>
                <w:rFonts w:ascii="Tahoma" w:hAnsi="Tahoma" w:cs="Tahoma"/>
                <w:bCs/>
                <w:i/>
                <w:sz w:val="24"/>
                <w:szCs w:val="24"/>
              </w:rPr>
              <w:t>también</w:t>
            </w:r>
            <w:r>
              <w:rPr>
                <w:rFonts w:ascii="Tahoma" w:hAnsi="Tahoma" w:cs="Tahoma"/>
                <w:bCs/>
                <w:i/>
                <w:sz w:val="24"/>
                <w:szCs w:val="24"/>
              </w:rPr>
              <w:t xml:space="preserve"> estaban en </w:t>
            </w:r>
            <w:r w:rsidR="00F26E2B">
              <w:rPr>
                <w:rFonts w:ascii="Tahoma" w:hAnsi="Tahoma" w:cs="Tahoma"/>
                <w:bCs/>
                <w:i/>
                <w:sz w:val="24"/>
                <w:szCs w:val="24"/>
              </w:rPr>
              <w:t>conocimiento</w:t>
            </w:r>
            <w:r>
              <w:rPr>
                <w:rFonts w:ascii="Tahoma" w:hAnsi="Tahoma" w:cs="Tahoma"/>
                <w:bCs/>
                <w:i/>
                <w:sz w:val="24"/>
                <w:szCs w:val="24"/>
              </w:rPr>
              <w:t xml:space="preserve"> del Ministerio de Educación, en cuanto al tiempo que demoran los procesos en proyectos de esta envergadura, para los cuales  </w:t>
            </w:r>
            <w:r w:rsidR="00F26E2B">
              <w:rPr>
                <w:rFonts w:ascii="Tahoma" w:hAnsi="Tahoma" w:cs="Tahoma"/>
                <w:bCs/>
                <w:i/>
                <w:sz w:val="24"/>
                <w:szCs w:val="24"/>
              </w:rPr>
              <w:t>hay que considerar periodos de licitación, contratación de estudios, contratación y revisión de diseños y finalmente la licitación y contratación de obras civiles, como experiencia nos referimos a los plazos involucrados en el proceso de la Reconstrucción de los Liceos Emblemáticos de la Comuna, que describo en el siguiente detalle, para su conocimiento:</w:t>
            </w:r>
          </w:p>
        </w:tc>
      </w:tr>
    </w:tbl>
    <w:p w:rsidR="00412589" w:rsidRDefault="00412589" w:rsidP="001215AD">
      <w:pPr>
        <w:spacing w:after="0" w:line="240" w:lineRule="auto"/>
        <w:jc w:val="both"/>
        <w:rPr>
          <w:rFonts w:ascii="Tahoma" w:hAnsi="Tahoma" w:cs="Tahoma"/>
          <w:i/>
          <w:sz w:val="24"/>
          <w:szCs w:val="24"/>
          <w:lang w:val="es-MX"/>
        </w:rPr>
      </w:pPr>
    </w:p>
    <w:p w:rsidR="00412589" w:rsidRDefault="00412589"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14:anchorId="19713B5B" wp14:editId="27FEC1A4">
            <wp:extent cx="2346385" cy="5974592"/>
            <wp:effectExtent l="72073" t="213677" r="87947" b="202248"/>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428768">
                      <a:off x="0" y="0"/>
                      <a:ext cx="2348518" cy="5980023"/>
                    </a:xfrm>
                    <a:prstGeom prst="rect">
                      <a:avLst/>
                    </a:prstGeom>
                    <a:noFill/>
                    <a:ln>
                      <a:noFill/>
                    </a:ln>
                  </pic:spPr>
                </pic:pic>
              </a:graphicData>
            </a:graphic>
          </wp:inline>
        </w:drawing>
      </w: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775"/>
      </w:tblGrid>
      <w:tr w:rsidR="00A572A6" w:rsidRPr="004B0E7A" w:rsidTr="00E674AA">
        <w:tc>
          <w:tcPr>
            <w:tcW w:w="1939" w:type="dxa"/>
          </w:tcPr>
          <w:p w:rsidR="00A572A6" w:rsidRPr="004B0E7A" w:rsidRDefault="00A572A6" w:rsidP="005D57BD">
            <w:pPr>
              <w:rPr>
                <w:rFonts w:ascii="Tahoma" w:hAnsi="Tahoma" w:cs="Tahoma"/>
                <w:b/>
                <w:i/>
                <w:sz w:val="24"/>
                <w:szCs w:val="24"/>
                <w:lang w:val="es-MX"/>
              </w:rPr>
            </w:pPr>
          </w:p>
        </w:tc>
        <w:tc>
          <w:tcPr>
            <w:tcW w:w="7775" w:type="dxa"/>
          </w:tcPr>
          <w:p w:rsidR="00A572A6" w:rsidRDefault="00A572A6" w:rsidP="005D57BD">
            <w:pPr>
              <w:pStyle w:val="Prrafodelista"/>
              <w:jc w:val="both"/>
              <w:rPr>
                <w:rFonts w:ascii="Tahoma" w:hAnsi="Tahoma" w:cs="Tahoma"/>
                <w:bCs/>
                <w:i/>
                <w:sz w:val="24"/>
                <w:szCs w:val="24"/>
              </w:rPr>
            </w:pPr>
            <w:r>
              <w:rPr>
                <w:rFonts w:ascii="Tahoma" w:hAnsi="Tahoma" w:cs="Tahoma"/>
                <w:bCs/>
                <w:i/>
                <w:sz w:val="24"/>
                <w:szCs w:val="24"/>
              </w:rPr>
              <w:t xml:space="preserve">Como bien se demuestra en el recuerdo anterior, en el mejor de los casos, el promedio que tenemos para </w:t>
            </w:r>
            <w:r w:rsidR="00434F0B">
              <w:rPr>
                <w:rFonts w:ascii="Tahoma" w:hAnsi="Tahoma" w:cs="Tahoma"/>
                <w:bCs/>
                <w:i/>
                <w:sz w:val="24"/>
                <w:szCs w:val="24"/>
              </w:rPr>
              <w:t>la única obra que esta entregada a explotación de la fecha, corresponde aproximadamente 32 meses desde la firma de Convenio hasta la entrega de explotación del edificio teniendo el anteproyecto desarrollado y aprobado, periodo al cual se le debería sumar el tiempo que transcurrió en el desarrollo de los estudios y diseños previos que se efectuaron durante el año 2010 cuyo trabajo estuvo a cargo de SECREDUC.</w:t>
            </w:r>
          </w:p>
          <w:p w:rsidR="00434F0B" w:rsidRDefault="00434F0B" w:rsidP="00434F0B">
            <w:pPr>
              <w:pStyle w:val="Prrafodelista"/>
              <w:jc w:val="both"/>
              <w:rPr>
                <w:rFonts w:ascii="Tahoma" w:hAnsi="Tahoma" w:cs="Tahoma"/>
                <w:bCs/>
                <w:i/>
                <w:sz w:val="24"/>
                <w:szCs w:val="24"/>
              </w:rPr>
            </w:pPr>
            <w:r>
              <w:rPr>
                <w:rFonts w:ascii="Tahoma" w:hAnsi="Tahoma" w:cs="Tahoma"/>
                <w:bCs/>
                <w:i/>
                <w:sz w:val="24"/>
                <w:szCs w:val="24"/>
              </w:rPr>
              <w:t>Expuesto lo anterior y con la finalidad de que usted pueda transmitir estos antecedentes al honorable concejo municipal, es preciso indicar, que aunque no se ha aceptado la posibilidad de aumentar el plazo y los montos adicionales necesarios para efectuar el proyecto definitivo de las Escuelas “Ex Concentradas”, el Ministerio de Educación ha manifestado la voluntad de comprometer recursos que vienen en reemplazo de los otorgados a través del Plan de Reparaciones Mayores, para solucionar total o parcialmente los déficit  que se presenta cada establecimiento por un monto equivalente al de los convenios originales, pero esta vez a través del Fondo de Infraestructura Escolar (FIE), durante los años presupuestario que sean pertinentes.</w:t>
            </w:r>
          </w:p>
          <w:p w:rsidR="00434F0B" w:rsidRDefault="00434F0B" w:rsidP="00434F0B">
            <w:pPr>
              <w:pStyle w:val="Prrafodelista"/>
              <w:jc w:val="both"/>
              <w:rPr>
                <w:rFonts w:ascii="Tahoma" w:hAnsi="Tahoma" w:cs="Tahoma"/>
                <w:bCs/>
                <w:i/>
                <w:sz w:val="24"/>
                <w:szCs w:val="24"/>
              </w:rPr>
            </w:pPr>
            <w:r>
              <w:rPr>
                <w:rFonts w:ascii="Tahoma" w:hAnsi="Tahoma" w:cs="Tahoma"/>
                <w:bCs/>
                <w:i/>
                <w:sz w:val="24"/>
                <w:szCs w:val="24"/>
              </w:rPr>
              <w:t xml:space="preserve">Ante esta situación, es necesario contar con el anteproyecto que permitirá dar inicio a las reuniones técnicas, es todo cuanto puedo </w:t>
            </w:r>
            <w:r w:rsidR="00D16F04">
              <w:rPr>
                <w:rFonts w:ascii="Tahoma" w:hAnsi="Tahoma" w:cs="Tahoma"/>
                <w:bCs/>
                <w:i/>
                <w:sz w:val="24"/>
                <w:szCs w:val="24"/>
              </w:rPr>
              <w:t>informar.</w:t>
            </w:r>
          </w:p>
          <w:p w:rsidR="00DD45FC" w:rsidRDefault="00DD45FC" w:rsidP="00434F0B">
            <w:pPr>
              <w:pStyle w:val="Prrafodelista"/>
              <w:jc w:val="both"/>
              <w:rPr>
                <w:rFonts w:ascii="Tahoma" w:hAnsi="Tahoma" w:cs="Tahoma"/>
                <w:bCs/>
                <w:i/>
                <w:sz w:val="24"/>
                <w:szCs w:val="24"/>
              </w:rPr>
            </w:pPr>
          </w:p>
          <w:p w:rsidR="00DD45FC" w:rsidRDefault="00DD45FC" w:rsidP="00434F0B">
            <w:pPr>
              <w:pStyle w:val="Prrafodelista"/>
              <w:jc w:val="both"/>
              <w:rPr>
                <w:rFonts w:ascii="Tahoma" w:hAnsi="Tahoma" w:cs="Tahoma"/>
                <w:bCs/>
                <w:i/>
                <w:sz w:val="24"/>
                <w:szCs w:val="24"/>
              </w:rPr>
            </w:pPr>
            <w:r>
              <w:rPr>
                <w:rFonts w:ascii="Tahoma" w:hAnsi="Tahoma" w:cs="Tahoma"/>
                <w:bCs/>
                <w:i/>
                <w:sz w:val="24"/>
                <w:szCs w:val="24"/>
              </w:rPr>
              <w:t xml:space="preserve">El Oficio </w:t>
            </w:r>
            <w:r w:rsidR="00BB53E3">
              <w:rPr>
                <w:rFonts w:ascii="Tahoma" w:hAnsi="Tahoma" w:cs="Tahoma"/>
                <w:bCs/>
                <w:i/>
                <w:sz w:val="24"/>
                <w:szCs w:val="24"/>
              </w:rPr>
              <w:t xml:space="preserve">del Señor </w:t>
            </w:r>
            <w:r w:rsidR="00711BC9">
              <w:rPr>
                <w:rFonts w:ascii="Tahoma" w:hAnsi="Tahoma" w:cs="Tahoma"/>
                <w:bCs/>
                <w:i/>
                <w:sz w:val="24"/>
                <w:szCs w:val="24"/>
              </w:rPr>
              <w:t>Matías</w:t>
            </w:r>
            <w:r w:rsidR="00BB53E3">
              <w:rPr>
                <w:rFonts w:ascii="Tahoma" w:hAnsi="Tahoma" w:cs="Tahoma"/>
                <w:bCs/>
                <w:i/>
                <w:sz w:val="24"/>
                <w:szCs w:val="24"/>
              </w:rPr>
              <w:t xml:space="preserve"> Lira Aviles , Jefe división Planificación y presupuesto Ministerio de Educación señala lo siguiente:</w:t>
            </w:r>
          </w:p>
          <w:p w:rsidR="00BB53E3" w:rsidRDefault="00BB53E3" w:rsidP="00434F0B">
            <w:pPr>
              <w:pStyle w:val="Prrafodelista"/>
              <w:jc w:val="both"/>
              <w:rPr>
                <w:rFonts w:ascii="Tahoma" w:hAnsi="Tahoma" w:cs="Tahoma"/>
                <w:bCs/>
                <w:i/>
                <w:sz w:val="24"/>
                <w:szCs w:val="24"/>
              </w:rPr>
            </w:pPr>
            <w:r>
              <w:rPr>
                <w:rFonts w:ascii="Tahoma" w:hAnsi="Tahoma" w:cs="Tahoma"/>
                <w:bCs/>
                <w:i/>
                <w:sz w:val="24"/>
                <w:szCs w:val="24"/>
              </w:rPr>
              <w:t>Junto con saludarle y por especial encargo de la Señora Ministra de Educación, en relación con su presentación citada en el antecedente, mediante la cual solicita se amplié el plazo para ejecutar las obras correspondientes a la “Escuela Carlos Salinas Lagos” y “Escuela José Manuel Balmaceda y Fernández”, enmarcadas dentro del “Plan de Reparaciones Mayores”, informo a usted lo siguiente:</w:t>
            </w:r>
          </w:p>
          <w:p w:rsidR="00BB53E3" w:rsidRDefault="00BB53E3" w:rsidP="00434F0B">
            <w:pPr>
              <w:pStyle w:val="Prrafodelista"/>
              <w:jc w:val="both"/>
              <w:rPr>
                <w:rFonts w:ascii="Tahoma" w:hAnsi="Tahoma" w:cs="Tahoma"/>
                <w:bCs/>
                <w:i/>
                <w:sz w:val="24"/>
                <w:szCs w:val="24"/>
              </w:rPr>
            </w:pPr>
            <w:r>
              <w:rPr>
                <w:rFonts w:ascii="Tahoma" w:hAnsi="Tahoma" w:cs="Tahoma"/>
                <w:bCs/>
                <w:i/>
                <w:sz w:val="24"/>
                <w:szCs w:val="24"/>
              </w:rPr>
              <w:lastRenderedPageBreak/>
              <w:t>El sostenedor solicita una prórroga del plazo de ejecución de los Proyectos de infraestructura, correspondiente a los establecimientos “Escuela Carlos Salinas Lagos” y “Escuela José Manuel Balmaceda y Fernández” ascendente a cuarenta y tres meses, debido a los siguientes argumentos:</w:t>
            </w:r>
          </w:p>
          <w:p w:rsidR="00BB53E3" w:rsidRDefault="00BB53E3" w:rsidP="00281BA4">
            <w:pPr>
              <w:pStyle w:val="Prrafodelista"/>
              <w:numPr>
                <w:ilvl w:val="0"/>
                <w:numId w:val="4"/>
              </w:numPr>
              <w:jc w:val="both"/>
              <w:rPr>
                <w:rFonts w:ascii="Tahoma" w:hAnsi="Tahoma" w:cs="Tahoma"/>
                <w:bCs/>
                <w:i/>
                <w:sz w:val="24"/>
                <w:szCs w:val="24"/>
              </w:rPr>
            </w:pPr>
            <w:r>
              <w:rPr>
                <w:rFonts w:ascii="Tahoma" w:hAnsi="Tahoma" w:cs="Tahoma"/>
                <w:bCs/>
                <w:i/>
                <w:sz w:val="24"/>
                <w:szCs w:val="24"/>
              </w:rPr>
              <w:t>Por aspectos judiciales de distinta índole se produjo una demora considerable en el desarrollo de las iniciativas aprobadas originalmente por este Ministerio, quedando los proyectos prácticamente estancados desde febrero de 2013 a julio del mismo año;</w:t>
            </w:r>
          </w:p>
          <w:p w:rsidR="00BB53E3" w:rsidRDefault="00BB53E3" w:rsidP="00281BA4">
            <w:pPr>
              <w:pStyle w:val="Prrafodelista"/>
              <w:numPr>
                <w:ilvl w:val="0"/>
                <w:numId w:val="4"/>
              </w:numPr>
              <w:jc w:val="both"/>
              <w:rPr>
                <w:rFonts w:ascii="Tahoma" w:hAnsi="Tahoma" w:cs="Tahoma"/>
                <w:bCs/>
                <w:i/>
                <w:sz w:val="24"/>
                <w:szCs w:val="24"/>
              </w:rPr>
            </w:pPr>
            <w:r>
              <w:rPr>
                <w:rFonts w:ascii="Tahoma" w:hAnsi="Tahoma" w:cs="Tahoma"/>
                <w:bCs/>
                <w:i/>
                <w:sz w:val="24"/>
                <w:szCs w:val="24"/>
              </w:rPr>
              <w:t>Ambos establecimientos fueron declarados como Monumento Nacional, categoría “Monumento Historico”, con fecha 17 de junio de 2013, situación que cambia radicalmente las condiciones originales den los proyectos presentados y aprobados en el plan de repa</w:t>
            </w:r>
            <w:r w:rsidR="009D4A9A">
              <w:rPr>
                <w:rFonts w:ascii="Tahoma" w:hAnsi="Tahoma" w:cs="Tahoma"/>
                <w:bCs/>
                <w:i/>
                <w:sz w:val="24"/>
                <w:szCs w:val="24"/>
              </w:rPr>
              <w:t>ra</w:t>
            </w:r>
            <w:r>
              <w:rPr>
                <w:rFonts w:ascii="Tahoma" w:hAnsi="Tahoma" w:cs="Tahoma"/>
                <w:bCs/>
                <w:i/>
                <w:sz w:val="24"/>
                <w:szCs w:val="24"/>
              </w:rPr>
              <w:t>ciones mayores;</w:t>
            </w:r>
          </w:p>
          <w:p w:rsidR="00BB53E3" w:rsidRDefault="009D4A9A" w:rsidP="00281BA4">
            <w:pPr>
              <w:pStyle w:val="Prrafodelista"/>
              <w:numPr>
                <w:ilvl w:val="0"/>
                <w:numId w:val="4"/>
              </w:numPr>
              <w:jc w:val="both"/>
              <w:rPr>
                <w:rFonts w:ascii="Tahoma" w:hAnsi="Tahoma" w:cs="Tahoma"/>
                <w:bCs/>
                <w:i/>
                <w:sz w:val="24"/>
                <w:szCs w:val="24"/>
              </w:rPr>
            </w:pPr>
            <w:r>
              <w:rPr>
                <w:rFonts w:ascii="Tahoma" w:hAnsi="Tahoma" w:cs="Tahoma"/>
                <w:bCs/>
                <w:i/>
                <w:sz w:val="24"/>
                <w:szCs w:val="24"/>
              </w:rPr>
              <w:t>Por razones históricas, el plazo de ejecución de los proyectos de infraestructura en la región, respecto de otros establecimientos educacionales, sobrepasa el termino de 18 meses indicado originalmente en los convenios suscritos;</w:t>
            </w:r>
          </w:p>
          <w:p w:rsidR="00711BC9" w:rsidRDefault="00711BC9" w:rsidP="00711BC9">
            <w:pPr>
              <w:pStyle w:val="Prrafodelista"/>
              <w:ind w:left="1440"/>
              <w:jc w:val="both"/>
              <w:rPr>
                <w:rFonts w:ascii="Tahoma" w:hAnsi="Tahoma" w:cs="Tahoma"/>
                <w:bCs/>
                <w:i/>
                <w:sz w:val="24"/>
                <w:szCs w:val="24"/>
              </w:rPr>
            </w:pPr>
          </w:p>
          <w:p w:rsidR="009D4A9A" w:rsidRDefault="009D4A9A" w:rsidP="009D4A9A">
            <w:pPr>
              <w:pStyle w:val="Prrafodelista"/>
              <w:jc w:val="both"/>
              <w:rPr>
                <w:rFonts w:ascii="Tahoma" w:hAnsi="Tahoma" w:cs="Tahoma"/>
                <w:bCs/>
                <w:i/>
                <w:sz w:val="24"/>
                <w:szCs w:val="24"/>
              </w:rPr>
            </w:pPr>
            <w:r>
              <w:rPr>
                <w:rFonts w:ascii="Tahoma" w:hAnsi="Tahoma" w:cs="Tahoma"/>
                <w:bCs/>
                <w:i/>
                <w:sz w:val="24"/>
                <w:szCs w:val="24"/>
              </w:rPr>
              <w:t xml:space="preserve">Junto con lo anterior, el sostenedor indica que además de realizar modificaciones a los plazos, es fundamental que se amplíen los montos asignados a los proyectos, ya que al “Plan de Reparaciones Mayores”, entre ellos la Escuela Carlos Salinas Lagos” y “Escuela José Manuel Balmaceda y Fernández”. </w:t>
            </w:r>
          </w:p>
          <w:p w:rsidR="009D4A9A" w:rsidRDefault="009D4A9A" w:rsidP="009D4A9A">
            <w:pPr>
              <w:pStyle w:val="Prrafodelista"/>
              <w:jc w:val="both"/>
              <w:rPr>
                <w:rFonts w:ascii="Tahoma" w:hAnsi="Tahoma" w:cs="Tahoma"/>
                <w:bCs/>
                <w:i/>
                <w:sz w:val="24"/>
                <w:szCs w:val="24"/>
              </w:rPr>
            </w:pPr>
          </w:p>
          <w:p w:rsidR="009D4A9A" w:rsidRDefault="009D4A9A" w:rsidP="009D4A9A">
            <w:pPr>
              <w:pStyle w:val="Prrafodelista"/>
              <w:jc w:val="both"/>
              <w:rPr>
                <w:rFonts w:ascii="Tahoma" w:hAnsi="Tahoma" w:cs="Tahoma"/>
                <w:bCs/>
                <w:i/>
                <w:sz w:val="24"/>
                <w:szCs w:val="24"/>
              </w:rPr>
            </w:pPr>
            <w:r>
              <w:rPr>
                <w:rFonts w:ascii="Tahoma" w:hAnsi="Tahoma" w:cs="Tahoma"/>
                <w:bCs/>
                <w:i/>
                <w:sz w:val="24"/>
                <w:szCs w:val="24"/>
              </w:rPr>
              <w:t>Además, en los párrafos tercero y cuarto la Cláusula Cuarta de los convenios suscritos por el sostenedor y este ministerio, se indica expresamente, que “En todo caso, sin con posterioridad a la aprobación del proyecto, se produce un aumento de los costos originalmente determinados o se incorporan en el contrato partidas no consideradas en el proyecto aprobado, o el costo efectivo resulta ser superior al costo estimado, el sostenedor asume expresamente la obligación de financiar el mayor costo asociado a la ejecución del proyecto, lo que acredita con su certificado u otro documento emitido por la entidad que aportara el financiamiento complementario.</w:t>
            </w:r>
          </w:p>
          <w:p w:rsidR="009D4A9A" w:rsidRDefault="009D4A9A" w:rsidP="009D4A9A">
            <w:pPr>
              <w:pStyle w:val="Prrafodelista"/>
              <w:jc w:val="both"/>
              <w:rPr>
                <w:rFonts w:ascii="Tahoma" w:hAnsi="Tahoma" w:cs="Tahoma"/>
                <w:bCs/>
                <w:i/>
                <w:sz w:val="24"/>
                <w:szCs w:val="24"/>
              </w:rPr>
            </w:pPr>
          </w:p>
          <w:p w:rsidR="009D4A9A" w:rsidRDefault="009D4A9A" w:rsidP="009D4A9A">
            <w:pPr>
              <w:pStyle w:val="Prrafodelista"/>
              <w:jc w:val="both"/>
              <w:rPr>
                <w:rFonts w:ascii="Tahoma" w:hAnsi="Tahoma" w:cs="Tahoma"/>
                <w:bCs/>
                <w:i/>
                <w:sz w:val="24"/>
                <w:szCs w:val="24"/>
              </w:rPr>
            </w:pPr>
            <w:r>
              <w:rPr>
                <w:rFonts w:ascii="Tahoma" w:hAnsi="Tahoma" w:cs="Tahoma"/>
                <w:bCs/>
                <w:i/>
                <w:sz w:val="24"/>
                <w:szCs w:val="24"/>
              </w:rPr>
              <w:t>El ministerio en ningún caso transferirá más recursos que los adjudicados en la convocatoria.</w:t>
            </w:r>
          </w:p>
          <w:p w:rsidR="009D4A9A" w:rsidRDefault="009D4A9A" w:rsidP="009D4A9A">
            <w:pPr>
              <w:pStyle w:val="Prrafodelista"/>
              <w:jc w:val="both"/>
              <w:rPr>
                <w:rFonts w:ascii="Tahoma" w:hAnsi="Tahoma" w:cs="Tahoma"/>
                <w:bCs/>
                <w:i/>
                <w:sz w:val="24"/>
                <w:szCs w:val="24"/>
              </w:rPr>
            </w:pPr>
          </w:p>
          <w:p w:rsidR="00807214" w:rsidRDefault="009D4A9A" w:rsidP="00807214">
            <w:pPr>
              <w:pStyle w:val="Prrafodelista"/>
              <w:jc w:val="both"/>
              <w:rPr>
                <w:rFonts w:ascii="Tahoma" w:hAnsi="Tahoma" w:cs="Tahoma"/>
                <w:bCs/>
                <w:i/>
                <w:sz w:val="24"/>
                <w:szCs w:val="24"/>
              </w:rPr>
            </w:pPr>
            <w:r>
              <w:rPr>
                <w:rFonts w:ascii="Tahoma" w:hAnsi="Tahoma" w:cs="Tahoma"/>
                <w:bCs/>
                <w:i/>
                <w:sz w:val="24"/>
                <w:szCs w:val="24"/>
              </w:rPr>
              <w:t>Por otra parte y conociendo la necesidad que tiene ambos establecimientos educacionales de contar con intervenciones que permitan solucionar definiti</w:t>
            </w:r>
            <w:r w:rsidR="00807214">
              <w:rPr>
                <w:rFonts w:ascii="Tahoma" w:hAnsi="Tahoma" w:cs="Tahoma"/>
                <w:bCs/>
                <w:i/>
                <w:sz w:val="24"/>
                <w:szCs w:val="24"/>
              </w:rPr>
              <w:t xml:space="preserve">vamente los problemas de infraestructura que hoy presentan, esta Secretaria de Estado informa que está en condiciones de comprometer recursos que vienen  en reemplazo de los otorgados a través del “Plan de Reparaciones mayores” para solucionar total o parcialmente los </w:t>
            </w:r>
            <w:r w:rsidR="00807214">
              <w:rPr>
                <w:rFonts w:ascii="Tahoma" w:hAnsi="Tahoma" w:cs="Tahoma"/>
                <w:bCs/>
                <w:i/>
                <w:sz w:val="24"/>
                <w:szCs w:val="24"/>
              </w:rPr>
              <w:lastRenderedPageBreak/>
              <w:t xml:space="preserve">déficit que presentan la Escuela Carlos Salinas Lagos” y “Escuela José Manuel Balmaceda y Fernández”, por un monto equivalente al descrito en los convenios suscritos en el marco del “Plan de Reparaciones Mayores”, a través del Fondo de Infraestructura Escolar (FIE), durante los años presupuestarios que sean pertinentes. </w:t>
            </w:r>
          </w:p>
          <w:p w:rsidR="00807214" w:rsidRDefault="00807214" w:rsidP="00807214">
            <w:pPr>
              <w:pStyle w:val="Prrafodelista"/>
              <w:jc w:val="both"/>
              <w:rPr>
                <w:rFonts w:ascii="Tahoma" w:hAnsi="Tahoma" w:cs="Tahoma"/>
                <w:bCs/>
                <w:i/>
                <w:sz w:val="24"/>
                <w:szCs w:val="24"/>
              </w:rPr>
            </w:pPr>
          </w:p>
          <w:p w:rsidR="009D4A9A" w:rsidRDefault="00807214" w:rsidP="00807214">
            <w:pPr>
              <w:pStyle w:val="Prrafodelista"/>
              <w:jc w:val="both"/>
              <w:rPr>
                <w:rFonts w:ascii="Tahoma" w:hAnsi="Tahoma" w:cs="Tahoma"/>
                <w:bCs/>
                <w:i/>
                <w:sz w:val="24"/>
                <w:szCs w:val="24"/>
              </w:rPr>
            </w:pPr>
            <w:r>
              <w:rPr>
                <w:rFonts w:ascii="Tahoma" w:hAnsi="Tahoma" w:cs="Tahoma"/>
                <w:bCs/>
                <w:i/>
                <w:sz w:val="24"/>
                <w:szCs w:val="24"/>
              </w:rPr>
              <w:t xml:space="preserve">Por lo anterior, lo invitamos a presentar iniciativas que beneficien a dichos establecimientos, las cuales pueden contar con el apoyo técnico tanto de los profesionales de la SECREDUC respectiva, como del Nivel Central de este Ministerio, quienes podrán colaborar técnicamente para solucionar definitivamente el problema de infraestructura que afecta a los establecimientos </w:t>
            </w:r>
            <w:r w:rsidR="00DC1B05">
              <w:rPr>
                <w:rFonts w:ascii="Tahoma" w:hAnsi="Tahoma" w:cs="Tahoma"/>
                <w:bCs/>
                <w:i/>
                <w:sz w:val="24"/>
                <w:szCs w:val="24"/>
              </w:rPr>
              <w:t>educacionales</w:t>
            </w:r>
            <w:r>
              <w:rPr>
                <w:rFonts w:ascii="Tahoma" w:hAnsi="Tahoma" w:cs="Tahoma"/>
                <w:bCs/>
                <w:i/>
                <w:sz w:val="24"/>
                <w:szCs w:val="24"/>
              </w:rPr>
              <w:t xml:space="preserve"> ya individualizados.  </w:t>
            </w:r>
            <w:r w:rsidR="009D4A9A">
              <w:rPr>
                <w:rFonts w:ascii="Tahoma" w:hAnsi="Tahoma" w:cs="Tahoma"/>
                <w:bCs/>
                <w:i/>
                <w:sz w:val="24"/>
                <w:szCs w:val="24"/>
              </w:rPr>
              <w:t xml:space="preserve"> </w:t>
            </w:r>
          </w:p>
          <w:p w:rsidR="00DC1B05" w:rsidRPr="009D4A9A" w:rsidRDefault="00DC1B05" w:rsidP="00807214">
            <w:pPr>
              <w:pStyle w:val="Prrafodelista"/>
              <w:jc w:val="both"/>
              <w:rPr>
                <w:rFonts w:ascii="Tahoma" w:hAnsi="Tahoma" w:cs="Tahoma"/>
                <w:bCs/>
                <w:i/>
                <w:sz w:val="24"/>
                <w:szCs w:val="24"/>
              </w:rPr>
            </w:pPr>
          </w:p>
        </w:tc>
      </w:tr>
      <w:tr w:rsidR="00711BC9" w:rsidRPr="004B0E7A" w:rsidTr="00E674AA">
        <w:tc>
          <w:tcPr>
            <w:tcW w:w="1939" w:type="dxa"/>
          </w:tcPr>
          <w:p w:rsidR="00711BC9" w:rsidRPr="004B0E7A" w:rsidRDefault="00711BC9" w:rsidP="005D57BD">
            <w:pPr>
              <w:rPr>
                <w:rFonts w:ascii="Tahoma" w:hAnsi="Tahoma" w:cs="Tahoma"/>
                <w:b/>
                <w:i/>
                <w:sz w:val="24"/>
                <w:szCs w:val="24"/>
                <w:lang w:val="es-MX"/>
              </w:rPr>
            </w:pPr>
            <w:r>
              <w:rPr>
                <w:rFonts w:ascii="Tahoma" w:hAnsi="Tahoma" w:cs="Tahoma"/>
                <w:b/>
                <w:i/>
                <w:sz w:val="24"/>
                <w:szCs w:val="24"/>
                <w:lang w:val="es-MX"/>
              </w:rPr>
              <w:lastRenderedPageBreak/>
              <w:t xml:space="preserve">Señor Sixto Gonzalez </w:t>
            </w:r>
          </w:p>
        </w:tc>
        <w:tc>
          <w:tcPr>
            <w:tcW w:w="7775" w:type="dxa"/>
          </w:tcPr>
          <w:p w:rsidR="00711BC9" w:rsidRDefault="00711BC9" w:rsidP="00281BA4">
            <w:pPr>
              <w:pStyle w:val="Prrafodelista"/>
              <w:numPr>
                <w:ilvl w:val="0"/>
                <w:numId w:val="5"/>
              </w:numPr>
              <w:jc w:val="both"/>
              <w:rPr>
                <w:rFonts w:ascii="Tahoma" w:hAnsi="Tahoma" w:cs="Tahoma"/>
                <w:bCs/>
                <w:i/>
                <w:sz w:val="24"/>
                <w:szCs w:val="24"/>
              </w:rPr>
            </w:pPr>
            <w:r w:rsidRPr="00F2264B">
              <w:rPr>
                <w:rFonts w:ascii="Tahoma" w:hAnsi="Tahoma" w:cs="Tahoma"/>
                <w:bCs/>
                <w:i/>
                <w:sz w:val="24"/>
                <w:szCs w:val="24"/>
              </w:rPr>
              <w:t xml:space="preserve">En una oportunidad cuando se presentó el presupuesto municipal aunque estoy un poco ajeno a lo que son los egreso e ingresos  extremos, pero pregunte que pasaba con la reparación de las </w:t>
            </w:r>
            <w:r w:rsidR="00C2781E" w:rsidRPr="00F2264B">
              <w:rPr>
                <w:rFonts w:ascii="Tahoma" w:hAnsi="Tahoma" w:cs="Tahoma"/>
                <w:bCs/>
                <w:i/>
                <w:sz w:val="24"/>
                <w:szCs w:val="24"/>
              </w:rPr>
              <w:t xml:space="preserve">Escuelas Concentradas y el Alcalde manifestó en aquella oportunidad que se estaba trabajando en el tema y no quiso ser </w:t>
            </w:r>
            <w:r w:rsidR="00173713" w:rsidRPr="00F2264B">
              <w:rPr>
                <w:rFonts w:ascii="Tahoma" w:hAnsi="Tahoma" w:cs="Tahoma"/>
                <w:bCs/>
                <w:i/>
                <w:sz w:val="24"/>
                <w:szCs w:val="24"/>
              </w:rPr>
              <w:t>más</w:t>
            </w:r>
            <w:r w:rsidR="00C2781E" w:rsidRPr="00F2264B">
              <w:rPr>
                <w:rFonts w:ascii="Tahoma" w:hAnsi="Tahoma" w:cs="Tahoma"/>
                <w:bCs/>
                <w:i/>
                <w:sz w:val="24"/>
                <w:szCs w:val="24"/>
              </w:rPr>
              <w:t xml:space="preserve"> </w:t>
            </w:r>
            <w:r w:rsidR="00693948" w:rsidRPr="00F2264B">
              <w:rPr>
                <w:rFonts w:ascii="Tahoma" w:hAnsi="Tahoma" w:cs="Tahoma"/>
                <w:bCs/>
                <w:i/>
                <w:sz w:val="24"/>
                <w:szCs w:val="24"/>
              </w:rPr>
              <w:t>específico</w:t>
            </w:r>
            <w:r w:rsidR="00C2781E" w:rsidRPr="00F2264B">
              <w:rPr>
                <w:rFonts w:ascii="Tahoma" w:hAnsi="Tahoma" w:cs="Tahoma"/>
                <w:bCs/>
                <w:i/>
                <w:sz w:val="24"/>
                <w:szCs w:val="24"/>
              </w:rPr>
              <w:t xml:space="preserve"> en ninguna otra </w:t>
            </w:r>
            <w:r w:rsidR="00173713" w:rsidRPr="00F2264B">
              <w:rPr>
                <w:rFonts w:ascii="Tahoma" w:hAnsi="Tahoma" w:cs="Tahoma"/>
                <w:bCs/>
                <w:i/>
                <w:sz w:val="24"/>
                <w:szCs w:val="24"/>
              </w:rPr>
              <w:t xml:space="preserve">aseveración </w:t>
            </w:r>
            <w:r w:rsidR="00693948" w:rsidRPr="00F2264B">
              <w:rPr>
                <w:rFonts w:ascii="Tahoma" w:hAnsi="Tahoma" w:cs="Tahoma"/>
                <w:bCs/>
                <w:i/>
                <w:sz w:val="24"/>
                <w:szCs w:val="24"/>
              </w:rPr>
              <w:t xml:space="preserve">y considerando ahora como está planteada la situación, no hay más plazo que estamos buscando a través de la SECPLAN, cuánto tiempo se consideraba antes para la reparación y puesta en funcionamiento esta escuela y cuanto debería ser el tiempo de ahora </w:t>
            </w:r>
            <w:r w:rsidR="00F2264B" w:rsidRPr="00F2264B">
              <w:rPr>
                <w:rFonts w:ascii="Tahoma" w:hAnsi="Tahoma" w:cs="Tahoma"/>
                <w:bCs/>
                <w:i/>
                <w:sz w:val="24"/>
                <w:szCs w:val="24"/>
              </w:rPr>
              <w:t xml:space="preserve">con esta nueva modalidad. </w:t>
            </w:r>
          </w:p>
          <w:p w:rsidR="00F2264B" w:rsidRPr="00F2264B" w:rsidRDefault="00F2264B" w:rsidP="00F2264B">
            <w:pPr>
              <w:pStyle w:val="Prrafodelista"/>
              <w:jc w:val="both"/>
              <w:rPr>
                <w:rFonts w:ascii="Tahoma" w:hAnsi="Tahoma" w:cs="Tahoma"/>
                <w:bCs/>
                <w:i/>
                <w:sz w:val="24"/>
                <w:szCs w:val="24"/>
              </w:rPr>
            </w:pPr>
          </w:p>
        </w:tc>
      </w:tr>
      <w:tr w:rsidR="00711BC9" w:rsidRPr="004B0E7A" w:rsidTr="00E674AA">
        <w:tc>
          <w:tcPr>
            <w:tcW w:w="1939" w:type="dxa"/>
          </w:tcPr>
          <w:p w:rsidR="00711BC9" w:rsidRDefault="00F2264B" w:rsidP="005D57BD">
            <w:pPr>
              <w:rPr>
                <w:rFonts w:ascii="Tahoma" w:hAnsi="Tahoma" w:cs="Tahoma"/>
                <w:b/>
                <w:i/>
                <w:sz w:val="24"/>
                <w:szCs w:val="24"/>
                <w:lang w:val="es-MX"/>
              </w:rPr>
            </w:pPr>
            <w:r>
              <w:rPr>
                <w:rFonts w:ascii="Tahoma" w:hAnsi="Tahoma" w:cs="Tahoma"/>
                <w:b/>
                <w:i/>
                <w:sz w:val="24"/>
                <w:szCs w:val="24"/>
                <w:lang w:val="es-MX"/>
              </w:rPr>
              <w:t xml:space="preserve">Secretario </w:t>
            </w:r>
          </w:p>
        </w:tc>
        <w:tc>
          <w:tcPr>
            <w:tcW w:w="7775" w:type="dxa"/>
          </w:tcPr>
          <w:p w:rsidR="00F2264B" w:rsidRDefault="00F2264B" w:rsidP="00F2264B">
            <w:pPr>
              <w:jc w:val="both"/>
              <w:rPr>
                <w:rFonts w:ascii="Tahoma" w:hAnsi="Tahoma" w:cs="Tahoma"/>
                <w:b/>
                <w:bCs/>
                <w:i/>
              </w:rPr>
            </w:pPr>
            <w:r w:rsidRPr="00F2264B">
              <w:rPr>
                <w:rFonts w:ascii="Tahoma" w:hAnsi="Tahoma" w:cs="Tahoma"/>
                <w:b/>
                <w:bCs/>
                <w:i/>
                <w:sz w:val="24"/>
                <w:szCs w:val="24"/>
                <w:lang w:val="es-MX"/>
              </w:rPr>
              <w:t xml:space="preserve">2.- </w:t>
            </w:r>
            <w:r w:rsidRPr="00F2264B">
              <w:rPr>
                <w:rFonts w:ascii="Tahoma" w:hAnsi="Tahoma" w:cs="Tahoma"/>
                <w:b/>
                <w:bCs/>
                <w:i/>
              </w:rPr>
              <w:t>ACUERDO PARA</w:t>
            </w:r>
            <w:r>
              <w:rPr>
                <w:rFonts w:ascii="Tahoma" w:hAnsi="Tahoma" w:cs="Tahoma"/>
                <w:b/>
                <w:bCs/>
                <w:i/>
              </w:rPr>
              <w:t xml:space="preserve"> APROBAR MODIFICACIÓN PRESUPUESTARIA</w:t>
            </w:r>
          </w:p>
          <w:p w:rsidR="00711BC9" w:rsidRPr="00173713" w:rsidRDefault="00711BC9" w:rsidP="00711BC9">
            <w:pPr>
              <w:jc w:val="both"/>
              <w:rPr>
                <w:rFonts w:ascii="Tahoma" w:hAnsi="Tahoma" w:cs="Tahoma"/>
                <w:bCs/>
                <w:i/>
                <w:sz w:val="24"/>
                <w:szCs w:val="24"/>
                <w:lang w:val="es-MX"/>
              </w:rPr>
            </w:pPr>
          </w:p>
        </w:tc>
      </w:tr>
      <w:tr w:rsidR="00711BC9" w:rsidRPr="004B0E7A" w:rsidTr="00E674AA">
        <w:tc>
          <w:tcPr>
            <w:tcW w:w="1939" w:type="dxa"/>
          </w:tcPr>
          <w:p w:rsidR="00711BC9" w:rsidRDefault="00F2264B" w:rsidP="005D57BD">
            <w:pPr>
              <w:rPr>
                <w:rFonts w:ascii="Tahoma" w:hAnsi="Tahoma" w:cs="Tahoma"/>
                <w:b/>
                <w:i/>
                <w:sz w:val="24"/>
                <w:szCs w:val="24"/>
                <w:lang w:val="es-MX"/>
              </w:rPr>
            </w:pPr>
            <w:r>
              <w:rPr>
                <w:rFonts w:ascii="Tahoma" w:hAnsi="Tahoma" w:cs="Tahoma"/>
                <w:b/>
                <w:i/>
                <w:sz w:val="24"/>
                <w:szCs w:val="24"/>
                <w:lang w:val="es-MX"/>
              </w:rPr>
              <w:t>Señora Digna Roco</w:t>
            </w:r>
          </w:p>
          <w:p w:rsidR="00F2264B" w:rsidRPr="00F2264B" w:rsidRDefault="00F2264B" w:rsidP="005D57BD">
            <w:pPr>
              <w:rPr>
                <w:rFonts w:ascii="Tahoma" w:hAnsi="Tahoma" w:cs="Tahoma"/>
                <w:i/>
                <w:sz w:val="20"/>
                <w:szCs w:val="20"/>
                <w:lang w:val="es-MX"/>
              </w:rPr>
            </w:pPr>
            <w:r w:rsidRPr="00F2264B">
              <w:rPr>
                <w:rFonts w:ascii="Tahoma" w:hAnsi="Tahoma" w:cs="Tahoma"/>
                <w:i/>
                <w:sz w:val="20"/>
                <w:szCs w:val="20"/>
                <w:lang w:val="es-MX"/>
              </w:rPr>
              <w:t>Secplan</w:t>
            </w:r>
          </w:p>
        </w:tc>
        <w:tc>
          <w:tcPr>
            <w:tcW w:w="7775" w:type="dxa"/>
          </w:tcPr>
          <w:p w:rsidR="00711BC9" w:rsidRDefault="00F2264B" w:rsidP="00711BC9">
            <w:pPr>
              <w:jc w:val="both"/>
              <w:rPr>
                <w:rFonts w:ascii="Tahoma" w:hAnsi="Tahoma" w:cs="Tahoma"/>
                <w:bCs/>
                <w:i/>
                <w:sz w:val="24"/>
                <w:szCs w:val="24"/>
              </w:rPr>
            </w:pPr>
            <w:r>
              <w:rPr>
                <w:rFonts w:ascii="Tahoma" w:hAnsi="Tahoma" w:cs="Tahoma"/>
                <w:bCs/>
                <w:i/>
                <w:sz w:val="24"/>
                <w:szCs w:val="24"/>
              </w:rPr>
              <w:t xml:space="preserve">Con el propósito de efectuar ajustes en ingresos y gastos en los Presupuestos Municipal, Salud y de Cementerio, según corresponda, propongo a ustedes lo </w:t>
            </w:r>
            <w:r w:rsidR="007D1ACA">
              <w:rPr>
                <w:rFonts w:ascii="Tahoma" w:hAnsi="Tahoma" w:cs="Tahoma"/>
                <w:bCs/>
                <w:i/>
                <w:sz w:val="24"/>
                <w:szCs w:val="24"/>
              </w:rPr>
              <w:t>siguiente:</w:t>
            </w:r>
          </w:p>
        </w:tc>
      </w:tr>
    </w:tbl>
    <w:p w:rsidR="00A572A6" w:rsidRDefault="00A572A6" w:rsidP="00A572A6">
      <w:pPr>
        <w:spacing w:after="0" w:line="240" w:lineRule="auto"/>
        <w:jc w:val="both"/>
        <w:rPr>
          <w:rFonts w:ascii="Tahoma" w:hAnsi="Tahoma" w:cs="Tahoma"/>
          <w:i/>
          <w:sz w:val="24"/>
          <w:szCs w:val="24"/>
          <w:lang w:val="es-MX"/>
        </w:rPr>
      </w:pPr>
    </w:p>
    <w:p w:rsidR="00DC1B05" w:rsidRDefault="00DC1B05" w:rsidP="001215AD">
      <w:pPr>
        <w:spacing w:after="0" w:line="240" w:lineRule="auto"/>
        <w:jc w:val="both"/>
        <w:rPr>
          <w:rFonts w:ascii="Tahoma" w:hAnsi="Tahoma" w:cs="Tahoma"/>
          <w:i/>
          <w:sz w:val="24"/>
          <w:szCs w:val="24"/>
          <w:lang w:val="es-MX"/>
        </w:rPr>
      </w:pPr>
    </w:p>
    <w:p w:rsidR="00DC1B05" w:rsidRDefault="00DC1B05"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2001938"/>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1230" cy="2001938"/>
                    </a:xfrm>
                    <a:prstGeom prst="rect">
                      <a:avLst/>
                    </a:prstGeom>
                    <a:noFill/>
                    <a:ln>
                      <a:noFill/>
                    </a:ln>
                  </pic:spPr>
                </pic:pic>
              </a:graphicData>
            </a:graphic>
          </wp:inline>
        </w:drawing>
      </w:r>
    </w:p>
    <w:p w:rsidR="00DC1B05" w:rsidRDefault="00DC1B05" w:rsidP="001215AD">
      <w:pPr>
        <w:spacing w:after="0" w:line="240" w:lineRule="auto"/>
        <w:jc w:val="both"/>
        <w:rPr>
          <w:rFonts w:ascii="Tahoma" w:hAnsi="Tahoma" w:cs="Tahoma"/>
          <w:i/>
          <w:sz w:val="24"/>
          <w:szCs w:val="24"/>
          <w:lang w:val="es-MX"/>
        </w:rPr>
      </w:pPr>
    </w:p>
    <w:p w:rsidR="00DC1B05" w:rsidRDefault="00DC1B05"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2134157"/>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1230" cy="2134157"/>
                    </a:xfrm>
                    <a:prstGeom prst="rect">
                      <a:avLst/>
                    </a:prstGeom>
                    <a:noFill/>
                    <a:ln>
                      <a:noFill/>
                    </a:ln>
                  </pic:spPr>
                </pic:pic>
              </a:graphicData>
            </a:graphic>
          </wp:inline>
        </w:drawing>
      </w:r>
    </w:p>
    <w:p w:rsidR="00DC1B05" w:rsidRDefault="00DC1B05"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1868855"/>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31230" cy="1868855"/>
                    </a:xfrm>
                    <a:prstGeom prst="rect">
                      <a:avLst/>
                    </a:prstGeom>
                    <a:noFill/>
                    <a:ln>
                      <a:noFill/>
                    </a:ln>
                  </pic:spPr>
                </pic:pic>
              </a:graphicData>
            </a:graphic>
          </wp:inline>
        </w:drawing>
      </w:r>
    </w:p>
    <w:p w:rsidR="00DC1B05" w:rsidRDefault="00DC1B05" w:rsidP="001215AD">
      <w:pPr>
        <w:spacing w:after="0" w:line="240" w:lineRule="auto"/>
        <w:jc w:val="both"/>
        <w:rPr>
          <w:rFonts w:ascii="Tahoma" w:hAnsi="Tahoma" w:cs="Tahoma"/>
          <w:i/>
          <w:sz w:val="24"/>
          <w:szCs w:val="24"/>
          <w:lang w:val="es-MX"/>
        </w:rPr>
      </w:pPr>
    </w:p>
    <w:p w:rsidR="00DC1B05" w:rsidRDefault="00DC1B05"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1083224"/>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31230" cy="1083224"/>
                    </a:xfrm>
                    <a:prstGeom prst="rect">
                      <a:avLst/>
                    </a:prstGeom>
                    <a:noFill/>
                    <a:ln>
                      <a:noFill/>
                    </a:ln>
                  </pic:spPr>
                </pic:pic>
              </a:graphicData>
            </a:graphic>
          </wp:inline>
        </w:drawing>
      </w:r>
    </w:p>
    <w:p w:rsidR="00DC1B05" w:rsidRDefault="00DC1B05" w:rsidP="001215AD">
      <w:pPr>
        <w:spacing w:after="0" w:line="240" w:lineRule="auto"/>
        <w:jc w:val="both"/>
        <w:rPr>
          <w:rFonts w:ascii="Tahoma" w:hAnsi="Tahoma" w:cs="Tahoma"/>
          <w:i/>
          <w:sz w:val="24"/>
          <w:szCs w:val="24"/>
          <w:lang w:val="es-MX"/>
        </w:rPr>
      </w:pPr>
    </w:p>
    <w:p w:rsidR="00DC1B05" w:rsidRDefault="00DC1B05"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1634483"/>
            <wp:effectExtent l="0" t="0" r="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31230" cy="1634483"/>
                    </a:xfrm>
                    <a:prstGeom prst="rect">
                      <a:avLst/>
                    </a:prstGeom>
                    <a:noFill/>
                    <a:ln>
                      <a:noFill/>
                    </a:ln>
                  </pic:spPr>
                </pic:pic>
              </a:graphicData>
            </a:graphic>
          </wp:inline>
        </w:drawing>
      </w:r>
    </w:p>
    <w:p w:rsidR="00DC1B05" w:rsidRDefault="00DC1B05"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1024763"/>
            <wp:effectExtent l="0" t="0" r="0"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31230" cy="1024763"/>
                    </a:xfrm>
                    <a:prstGeom prst="rect">
                      <a:avLst/>
                    </a:prstGeom>
                    <a:noFill/>
                    <a:ln>
                      <a:noFill/>
                    </a:ln>
                  </pic:spPr>
                </pic:pic>
              </a:graphicData>
            </a:graphic>
          </wp:inline>
        </w:drawing>
      </w:r>
    </w:p>
    <w:p w:rsidR="00DC1B05" w:rsidRDefault="00DC1B05" w:rsidP="001215AD">
      <w:pPr>
        <w:spacing w:after="0" w:line="240" w:lineRule="auto"/>
        <w:jc w:val="both"/>
        <w:rPr>
          <w:rFonts w:ascii="Tahoma" w:hAnsi="Tahoma" w:cs="Tahoma"/>
          <w:i/>
          <w:sz w:val="24"/>
          <w:szCs w:val="24"/>
          <w:lang w:val="es-MX"/>
        </w:rPr>
      </w:pPr>
    </w:p>
    <w:tbl>
      <w:tblPr>
        <w:tblStyle w:val="Tablaconcuadrcula"/>
        <w:tblW w:w="9714" w:type="dxa"/>
        <w:tblLook w:val="04A0" w:firstRow="1" w:lastRow="0" w:firstColumn="1" w:lastColumn="0" w:noHBand="0" w:noVBand="1"/>
      </w:tblPr>
      <w:tblGrid>
        <w:gridCol w:w="1939"/>
        <w:gridCol w:w="154"/>
        <w:gridCol w:w="7621"/>
      </w:tblGrid>
      <w:tr w:rsidR="00F2264B" w:rsidRPr="00173713" w:rsidTr="00E674AA">
        <w:tc>
          <w:tcPr>
            <w:tcW w:w="1939" w:type="dxa"/>
            <w:tcBorders>
              <w:top w:val="nil"/>
              <w:left w:val="nil"/>
              <w:bottom w:val="nil"/>
              <w:right w:val="nil"/>
            </w:tcBorders>
          </w:tcPr>
          <w:p w:rsidR="00F2264B" w:rsidRDefault="00E46035" w:rsidP="005D57BD">
            <w:pPr>
              <w:rPr>
                <w:rFonts w:ascii="Tahoma" w:hAnsi="Tahoma" w:cs="Tahoma"/>
                <w:b/>
                <w:i/>
                <w:sz w:val="24"/>
                <w:szCs w:val="24"/>
                <w:lang w:val="es-MX"/>
              </w:rPr>
            </w:pPr>
            <w:r>
              <w:rPr>
                <w:rFonts w:ascii="Tahoma" w:hAnsi="Tahoma" w:cs="Tahoma"/>
                <w:b/>
                <w:i/>
                <w:sz w:val="24"/>
                <w:szCs w:val="24"/>
                <w:lang w:val="es-MX"/>
              </w:rPr>
              <w:t xml:space="preserve">Presidente </w:t>
            </w:r>
          </w:p>
        </w:tc>
        <w:tc>
          <w:tcPr>
            <w:tcW w:w="7775" w:type="dxa"/>
            <w:gridSpan w:val="2"/>
            <w:tcBorders>
              <w:top w:val="nil"/>
              <w:left w:val="nil"/>
              <w:bottom w:val="nil"/>
              <w:right w:val="nil"/>
            </w:tcBorders>
          </w:tcPr>
          <w:p w:rsidR="00F2264B" w:rsidRPr="00E46035" w:rsidRDefault="00E46035" w:rsidP="00281BA4">
            <w:pPr>
              <w:pStyle w:val="Prrafodelista"/>
              <w:numPr>
                <w:ilvl w:val="0"/>
                <w:numId w:val="5"/>
              </w:numPr>
              <w:jc w:val="both"/>
              <w:rPr>
                <w:rFonts w:ascii="Tahoma" w:hAnsi="Tahoma" w:cs="Tahoma"/>
                <w:bCs/>
                <w:i/>
                <w:sz w:val="24"/>
                <w:szCs w:val="24"/>
                <w:lang w:val="es-MX"/>
              </w:rPr>
            </w:pPr>
            <w:r w:rsidRPr="00E46035">
              <w:rPr>
                <w:rFonts w:ascii="Tahoma" w:hAnsi="Tahoma" w:cs="Tahoma"/>
                <w:bCs/>
                <w:i/>
                <w:sz w:val="24"/>
                <w:szCs w:val="24"/>
                <w:lang w:val="es-MX"/>
              </w:rPr>
              <w:t xml:space="preserve">Se aprueba la modificaciones presupuestaria </w:t>
            </w:r>
          </w:p>
          <w:p w:rsidR="00E46035" w:rsidRPr="00173713" w:rsidRDefault="00E46035" w:rsidP="00F2264B">
            <w:pPr>
              <w:jc w:val="both"/>
              <w:rPr>
                <w:rFonts w:ascii="Tahoma" w:hAnsi="Tahoma" w:cs="Tahoma"/>
                <w:bCs/>
                <w:i/>
                <w:sz w:val="24"/>
                <w:szCs w:val="24"/>
                <w:lang w:val="es-MX"/>
              </w:rPr>
            </w:pPr>
          </w:p>
        </w:tc>
      </w:tr>
      <w:tr w:rsidR="00F2264B" w:rsidRPr="00173713" w:rsidTr="00E674AA">
        <w:tc>
          <w:tcPr>
            <w:tcW w:w="1939" w:type="dxa"/>
            <w:tcBorders>
              <w:top w:val="nil"/>
              <w:left w:val="nil"/>
              <w:bottom w:val="nil"/>
              <w:right w:val="nil"/>
            </w:tcBorders>
            <w:shd w:val="clear" w:color="auto" w:fill="D9D9D9" w:themeFill="background1" w:themeFillShade="D9"/>
          </w:tcPr>
          <w:p w:rsidR="00E46035" w:rsidRDefault="00E46035" w:rsidP="005D57BD">
            <w:pPr>
              <w:rPr>
                <w:rFonts w:ascii="Tahoma" w:hAnsi="Tahoma" w:cs="Tahoma"/>
                <w:b/>
                <w:i/>
                <w:sz w:val="24"/>
                <w:szCs w:val="24"/>
                <w:lang w:val="es-MX"/>
              </w:rPr>
            </w:pPr>
            <w:r w:rsidRPr="00E46035">
              <w:rPr>
                <w:rFonts w:ascii="Tahoma" w:hAnsi="Tahoma" w:cs="Tahoma"/>
                <w:b/>
                <w:i/>
                <w:sz w:val="24"/>
                <w:szCs w:val="24"/>
                <w:lang w:val="es-MX"/>
              </w:rPr>
              <w:t xml:space="preserve">Acuerdo </w:t>
            </w:r>
          </w:p>
          <w:p w:rsidR="00F2264B" w:rsidRPr="00E46035" w:rsidRDefault="00E46035" w:rsidP="005D57BD">
            <w:pPr>
              <w:rPr>
                <w:rFonts w:ascii="Tahoma" w:hAnsi="Tahoma" w:cs="Tahoma"/>
                <w:b/>
                <w:i/>
                <w:sz w:val="24"/>
                <w:szCs w:val="24"/>
                <w:lang w:val="es-MX"/>
              </w:rPr>
            </w:pPr>
            <w:r w:rsidRPr="00E46035">
              <w:rPr>
                <w:rFonts w:ascii="Tahoma" w:hAnsi="Tahoma" w:cs="Tahoma"/>
                <w:b/>
                <w:i/>
                <w:sz w:val="24"/>
                <w:szCs w:val="24"/>
                <w:lang w:val="es-MX"/>
              </w:rPr>
              <w:t>N°</w:t>
            </w:r>
            <w:r w:rsidR="002B6C77">
              <w:rPr>
                <w:rFonts w:ascii="Tahoma" w:hAnsi="Tahoma" w:cs="Tahoma"/>
                <w:b/>
                <w:i/>
                <w:sz w:val="24"/>
                <w:szCs w:val="24"/>
                <w:lang w:val="es-MX"/>
              </w:rPr>
              <w:t>025</w:t>
            </w:r>
          </w:p>
        </w:tc>
        <w:tc>
          <w:tcPr>
            <w:tcW w:w="7775" w:type="dxa"/>
            <w:gridSpan w:val="2"/>
            <w:tcBorders>
              <w:top w:val="nil"/>
              <w:left w:val="nil"/>
              <w:bottom w:val="nil"/>
              <w:right w:val="nil"/>
            </w:tcBorders>
            <w:shd w:val="clear" w:color="auto" w:fill="D9D9D9" w:themeFill="background1" w:themeFillShade="D9"/>
          </w:tcPr>
          <w:p w:rsidR="00F2264B" w:rsidRPr="00E46035" w:rsidRDefault="00E46035" w:rsidP="00E46035">
            <w:pPr>
              <w:jc w:val="both"/>
              <w:rPr>
                <w:rFonts w:ascii="Tahoma" w:hAnsi="Tahoma" w:cs="Tahoma"/>
                <w:b/>
                <w:bCs/>
                <w:i/>
                <w:sz w:val="24"/>
                <w:szCs w:val="24"/>
                <w:lang w:val="es-MX"/>
              </w:rPr>
            </w:pPr>
            <w:r w:rsidRPr="00E46035">
              <w:rPr>
                <w:rFonts w:ascii="Tahoma" w:hAnsi="Tahoma" w:cs="Tahoma"/>
                <w:b/>
                <w:bCs/>
                <w:i/>
                <w:sz w:val="24"/>
                <w:szCs w:val="24"/>
                <w:lang w:val="es-MX"/>
              </w:rPr>
              <w:t xml:space="preserve">Déjese establecido que el Concejo Municipal ha acordado aprobar la modificaciones presupuestaria Municipal, Salud y Cementerio. </w:t>
            </w:r>
          </w:p>
        </w:tc>
      </w:tr>
      <w:tr w:rsidR="00E46035" w:rsidRPr="00173713" w:rsidTr="00E674AA">
        <w:tc>
          <w:tcPr>
            <w:tcW w:w="1939" w:type="dxa"/>
            <w:tcBorders>
              <w:top w:val="nil"/>
              <w:left w:val="nil"/>
              <w:bottom w:val="nil"/>
              <w:right w:val="nil"/>
            </w:tcBorders>
          </w:tcPr>
          <w:p w:rsidR="00E46035" w:rsidRPr="00E46035" w:rsidRDefault="00E46035" w:rsidP="005D57BD">
            <w:pPr>
              <w:rPr>
                <w:rFonts w:ascii="Tahoma" w:hAnsi="Tahoma" w:cs="Tahoma"/>
                <w:b/>
                <w:i/>
                <w:sz w:val="24"/>
                <w:szCs w:val="24"/>
                <w:lang w:val="es-MX"/>
              </w:rPr>
            </w:pPr>
            <w:r>
              <w:rPr>
                <w:rFonts w:ascii="Tahoma" w:hAnsi="Tahoma" w:cs="Tahoma"/>
                <w:b/>
                <w:i/>
                <w:sz w:val="24"/>
                <w:szCs w:val="24"/>
                <w:lang w:val="es-MX"/>
              </w:rPr>
              <w:lastRenderedPageBreak/>
              <w:t xml:space="preserve">Secretaria </w:t>
            </w:r>
          </w:p>
        </w:tc>
        <w:tc>
          <w:tcPr>
            <w:tcW w:w="7775" w:type="dxa"/>
            <w:gridSpan w:val="2"/>
            <w:tcBorders>
              <w:top w:val="nil"/>
              <w:left w:val="nil"/>
              <w:bottom w:val="nil"/>
              <w:right w:val="nil"/>
            </w:tcBorders>
          </w:tcPr>
          <w:p w:rsidR="00E46035" w:rsidRDefault="00E46035" w:rsidP="00E46035">
            <w:pPr>
              <w:jc w:val="both"/>
              <w:rPr>
                <w:rFonts w:ascii="Tahoma" w:hAnsi="Tahoma" w:cs="Tahoma"/>
                <w:b/>
                <w:bCs/>
                <w:i/>
              </w:rPr>
            </w:pPr>
            <w:r>
              <w:rPr>
                <w:rFonts w:ascii="Tahoma" w:hAnsi="Tahoma" w:cs="Tahoma"/>
                <w:b/>
                <w:bCs/>
                <w:i/>
              </w:rPr>
              <w:t xml:space="preserve">3. INFORME SOBRE PROYECTO DE LEY DE REFORMA MUNICIPAL </w:t>
            </w:r>
          </w:p>
          <w:p w:rsidR="00E46035" w:rsidRPr="00E46035" w:rsidRDefault="00E46035" w:rsidP="00E46035">
            <w:pPr>
              <w:jc w:val="both"/>
              <w:rPr>
                <w:rFonts w:ascii="Tahoma" w:hAnsi="Tahoma" w:cs="Tahoma"/>
                <w:b/>
                <w:bCs/>
                <w:i/>
                <w:sz w:val="24"/>
                <w:szCs w:val="24"/>
                <w:lang w:val="es-MX"/>
              </w:rPr>
            </w:pPr>
          </w:p>
        </w:tc>
      </w:tr>
      <w:tr w:rsidR="00E46035" w:rsidRPr="00173713" w:rsidTr="00E674AA">
        <w:tc>
          <w:tcPr>
            <w:tcW w:w="1939" w:type="dxa"/>
            <w:tcBorders>
              <w:top w:val="nil"/>
              <w:left w:val="nil"/>
              <w:bottom w:val="nil"/>
              <w:right w:val="nil"/>
            </w:tcBorders>
          </w:tcPr>
          <w:p w:rsidR="00E46035" w:rsidRDefault="002330F1" w:rsidP="00636798">
            <w:pPr>
              <w:rPr>
                <w:rFonts w:ascii="Tahoma" w:hAnsi="Tahoma" w:cs="Tahoma"/>
                <w:b/>
                <w:i/>
                <w:sz w:val="24"/>
                <w:szCs w:val="24"/>
                <w:lang w:val="es-MX"/>
              </w:rPr>
            </w:pPr>
            <w:r>
              <w:rPr>
                <w:rFonts w:ascii="Tahoma" w:hAnsi="Tahoma" w:cs="Tahoma"/>
                <w:b/>
                <w:i/>
                <w:sz w:val="24"/>
                <w:szCs w:val="24"/>
                <w:lang w:val="es-MX"/>
              </w:rPr>
              <w:t>Señor Yamil Allende</w:t>
            </w:r>
          </w:p>
          <w:p w:rsidR="00636798" w:rsidRPr="00636798" w:rsidRDefault="00636798" w:rsidP="00636798">
            <w:pPr>
              <w:rPr>
                <w:rFonts w:ascii="Tahoma" w:hAnsi="Tahoma" w:cs="Tahoma"/>
                <w:i/>
                <w:sz w:val="20"/>
                <w:szCs w:val="20"/>
                <w:lang w:val="es-MX"/>
              </w:rPr>
            </w:pPr>
            <w:r w:rsidRPr="00636798">
              <w:rPr>
                <w:rFonts w:ascii="Tahoma" w:hAnsi="Tahoma" w:cs="Tahoma"/>
                <w:i/>
                <w:sz w:val="20"/>
                <w:szCs w:val="20"/>
                <w:lang w:val="es-MX"/>
              </w:rPr>
              <w:t>Alcalde (S)</w:t>
            </w:r>
          </w:p>
        </w:tc>
        <w:tc>
          <w:tcPr>
            <w:tcW w:w="7775" w:type="dxa"/>
            <w:gridSpan w:val="2"/>
            <w:tcBorders>
              <w:top w:val="nil"/>
              <w:left w:val="nil"/>
              <w:bottom w:val="nil"/>
              <w:right w:val="nil"/>
            </w:tcBorders>
          </w:tcPr>
          <w:p w:rsidR="002330F1" w:rsidRDefault="00B02BDC" w:rsidP="00281BA4">
            <w:pPr>
              <w:pStyle w:val="Prrafodelista"/>
              <w:numPr>
                <w:ilvl w:val="0"/>
                <w:numId w:val="6"/>
              </w:numPr>
              <w:jc w:val="both"/>
              <w:rPr>
                <w:rFonts w:ascii="Tahoma" w:hAnsi="Tahoma" w:cs="Tahoma"/>
                <w:bCs/>
                <w:i/>
                <w:sz w:val="24"/>
                <w:szCs w:val="24"/>
              </w:rPr>
            </w:pPr>
            <w:r w:rsidRPr="002330F1">
              <w:rPr>
                <w:rFonts w:ascii="Tahoma" w:hAnsi="Tahoma" w:cs="Tahoma"/>
                <w:bCs/>
                <w:i/>
                <w:sz w:val="24"/>
                <w:szCs w:val="24"/>
              </w:rPr>
              <w:t xml:space="preserve">Quiero informarle a los Señores Concejales que después de prácticamente dos años en tramitación de una modificación de una ley orgánica institucional de municipalidades que habla sobre perfeccionar el </w:t>
            </w:r>
            <w:r w:rsidR="00E624C1" w:rsidRPr="00BB6F56">
              <w:rPr>
                <w:rFonts w:ascii="Tahoma" w:hAnsi="Tahoma" w:cs="Tahoma"/>
                <w:bCs/>
                <w:i/>
                <w:sz w:val="24"/>
                <w:szCs w:val="24"/>
              </w:rPr>
              <w:t>Proyecto que Perfecciona el Rol Fiscalizador del Concejo Municipal y Fortalece la Transparencia y Probidad en las Municipalidades</w:t>
            </w:r>
            <w:r w:rsidR="007D1ACA" w:rsidRPr="002330F1">
              <w:rPr>
                <w:rFonts w:ascii="Tahoma" w:hAnsi="Tahoma" w:cs="Tahoma"/>
                <w:bCs/>
                <w:i/>
                <w:sz w:val="24"/>
                <w:szCs w:val="24"/>
              </w:rPr>
              <w:t xml:space="preserve">, este proyecto de ley hoy día ya se encuentra en su etapa de promulgación y publicación, que significa, que paso todas las etapas posibles en el Poder Legislativo, siendo aprobada en la forma en que quedo y solo falta que sea firmada por el Presidente de la Republica y su publicación, quiero informarle en esta oportunidad que lo más probable que en el mes de febrero esta ley quede promulgada y publicada, hay algunos elementos que son importantes </w:t>
            </w:r>
            <w:r w:rsidR="00FC4ECA" w:rsidRPr="002330F1">
              <w:rPr>
                <w:rFonts w:ascii="Tahoma" w:hAnsi="Tahoma" w:cs="Tahoma"/>
                <w:bCs/>
                <w:i/>
                <w:sz w:val="24"/>
                <w:szCs w:val="24"/>
              </w:rPr>
              <w:t>especialmente para los señores Concejales,</w:t>
            </w:r>
            <w:r w:rsidR="002330F1" w:rsidRPr="002330F1">
              <w:rPr>
                <w:rFonts w:ascii="Tahoma" w:hAnsi="Tahoma" w:cs="Tahoma"/>
                <w:bCs/>
                <w:i/>
                <w:sz w:val="24"/>
                <w:szCs w:val="24"/>
              </w:rPr>
              <w:t xml:space="preserve"> no le voy a dar lectura a todo, lo que puedo comentar</w:t>
            </w:r>
            <w:r w:rsidR="002330F1">
              <w:rPr>
                <w:rFonts w:ascii="Tahoma" w:hAnsi="Tahoma" w:cs="Tahoma"/>
                <w:bCs/>
                <w:i/>
                <w:sz w:val="24"/>
                <w:szCs w:val="24"/>
              </w:rPr>
              <w:t>.</w:t>
            </w:r>
          </w:p>
          <w:p w:rsidR="002330F1" w:rsidRDefault="002330F1" w:rsidP="002330F1">
            <w:pPr>
              <w:pStyle w:val="Prrafodelista"/>
              <w:jc w:val="both"/>
              <w:rPr>
                <w:rFonts w:ascii="Tahoma" w:hAnsi="Tahoma" w:cs="Tahoma"/>
                <w:bCs/>
                <w:i/>
                <w:sz w:val="24"/>
                <w:szCs w:val="24"/>
              </w:rPr>
            </w:pPr>
          </w:p>
          <w:p w:rsidR="002330F1" w:rsidRDefault="002330F1" w:rsidP="002330F1">
            <w:pPr>
              <w:pStyle w:val="Prrafodelista"/>
              <w:jc w:val="both"/>
              <w:rPr>
                <w:rFonts w:ascii="Tahoma" w:hAnsi="Tahoma" w:cs="Tahoma"/>
                <w:bCs/>
                <w:i/>
                <w:sz w:val="24"/>
                <w:szCs w:val="24"/>
              </w:rPr>
            </w:pPr>
            <w:r>
              <w:rPr>
                <w:rFonts w:ascii="Tahoma" w:hAnsi="Tahoma" w:cs="Tahoma"/>
                <w:bCs/>
                <w:i/>
                <w:sz w:val="24"/>
                <w:szCs w:val="24"/>
              </w:rPr>
              <w:t xml:space="preserve">Me toco participar en algunas exposiciones en la comisión de Gobierno </w:t>
            </w:r>
            <w:r w:rsidRPr="002330F1">
              <w:rPr>
                <w:rFonts w:ascii="Tahoma" w:hAnsi="Tahoma" w:cs="Tahoma"/>
                <w:bCs/>
                <w:i/>
                <w:sz w:val="24"/>
                <w:szCs w:val="24"/>
              </w:rPr>
              <w:t xml:space="preserve"> </w:t>
            </w:r>
            <w:r>
              <w:rPr>
                <w:rFonts w:ascii="Tahoma" w:hAnsi="Tahoma" w:cs="Tahoma"/>
                <w:bCs/>
                <w:i/>
                <w:sz w:val="24"/>
                <w:szCs w:val="24"/>
              </w:rPr>
              <w:t>Interior de la Cámara de Diputado, la verdad aquí más que salir ganando especialmente los concejales se perdieron en el camino en la tramitación de esta ley y les asignan mayor responsabilidades, también algunos derechos y lo que era la gran petición desde el punto de vista económico la verdad lo que se entrego fue bastante mermado con la petición.</w:t>
            </w:r>
          </w:p>
          <w:p w:rsidR="002330F1" w:rsidRDefault="002330F1" w:rsidP="002330F1">
            <w:pPr>
              <w:pStyle w:val="Prrafodelista"/>
              <w:jc w:val="both"/>
              <w:rPr>
                <w:rFonts w:ascii="Tahoma" w:hAnsi="Tahoma" w:cs="Tahoma"/>
                <w:bCs/>
                <w:i/>
                <w:sz w:val="24"/>
                <w:szCs w:val="24"/>
              </w:rPr>
            </w:pPr>
          </w:p>
          <w:p w:rsidR="00E46035" w:rsidRDefault="002330F1" w:rsidP="002330F1">
            <w:pPr>
              <w:pStyle w:val="Prrafodelista"/>
              <w:jc w:val="both"/>
              <w:rPr>
                <w:rFonts w:ascii="Tahoma" w:hAnsi="Tahoma" w:cs="Tahoma"/>
                <w:bCs/>
                <w:i/>
                <w:sz w:val="24"/>
                <w:szCs w:val="24"/>
              </w:rPr>
            </w:pPr>
            <w:r>
              <w:rPr>
                <w:rFonts w:ascii="Tahoma" w:hAnsi="Tahoma" w:cs="Tahoma"/>
                <w:bCs/>
                <w:i/>
                <w:sz w:val="24"/>
                <w:szCs w:val="24"/>
              </w:rPr>
              <w:t>Lo primero que esto no existía  y esta la parte de alguna manera es más importante, es que a los concejales ahora también se les hace extensiva la responsabilidad del notable  abandono de deberes, cosa que en la ley original no existía.</w:t>
            </w:r>
          </w:p>
          <w:p w:rsidR="002330F1" w:rsidRDefault="002330F1" w:rsidP="002330F1">
            <w:pPr>
              <w:pStyle w:val="Prrafodelista"/>
              <w:jc w:val="both"/>
              <w:rPr>
                <w:rFonts w:ascii="Tahoma" w:hAnsi="Tahoma" w:cs="Tahoma"/>
                <w:bCs/>
                <w:i/>
                <w:sz w:val="24"/>
                <w:szCs w:val="24"/>
              </w:rPr>
            </w:pPr>
          </w:p>
          <w:p w:rsidR="002330F1" w:rsidRDefault="002330F1" w:rsidP="002330F1">
            <w:pPr>
              <w:pStyle w:val="Prrafodelista"/>
              <w:autoSpaceDE w:val="0"/>
              <w:autoSpaceDN w:val="0"/>
              <w:adjustRightInd w:val="0"/>
              <w:jc w:val="both"/>
              <w:rPr>
                <w:rFonts w:ascii="Tahoma" w:hAnsi="Tahoma" w:cs="Tahoma"/>
                <w:bCs/>
                <w:i/>
                <w:sz w:val="24"/>
                <w:szCs w:val="24"/>
              </w:rPr>
            </w:pPr>
            <w:r w:rsidRPr="00BB6F56">
              <w:rPr>
                <w:rFonts w:ascii="Tahoma" w:hAnsi="Tahoma" w:cs="Tahoma"/>
                <w:bCs/>
                <w:i/>
                <w:sz w:val="24"/>
                <w:szCs w:val="24"/>
              </w:rPr>
              <w:t>“</w:t>
            </w:r>
            <w:r w:rsidRPr="002330F1">
              <w:rPr>
                <w:rFonts w:ascii="Tahoma" w:hAnsi="Tahoma" w:cs="Tahoma"/>
                <w:bCs/>
                <w:i/>
                <w:sz w:val="24"/>
                <w:szCs w:val="24"/>
              </w:rPr>
              <w:t>Sin perjuicio de lo establecido en el artículo 51, se considerará que existe notable abandono de deberes cuando el alcalde o concejal transgrediere, inexcusablemente y de manera manifiesta o reiterada, las obligaciones que le imponen la Constitución y las demás normas que regulan el funcionamiento municipal; así como en aquellos casos en que una acción u omisión, que le sea imputable, cause grave detrimento al patrimonio de la municipalidad y afecte gravemente la actividad municipal destinada a dar satisfacción a las</w:t>
            </w:r>
            <w:r>
              <w:rPr>
                <w:rFonts w:ascii="Tahoma" w:hAnsi="Tahoma" w:cs="Tahoma"/>
                <w:bCs/>
                <w:i/>
                <w:sz w:val="24"/>
                <w:szCs w:val="24"/>
              </w:rPr>
              <w:t xml:space="preserve"> </w:t>
            </w:r>
            <w:r w:rsidRPr="002330F1">
              <w:rPr>
                <w:rFonts w:ascii="Tahoma" w:hAnsi="Tahoma" w:cs="Tahoma"/>
                <w:bCs/>
                <w:i/>
                <w:sz w:val="24"/>
                <w:szCs w:val="24"/>
              </w:rPr>
              <w:t>necesidades básicas de la comunidad</w:t>
            </w:r>
            <w:r>
              <w:rPr>
                <w:rFonts w:ascii="Tahoma" w:hAnsi="Tahoma" w:cs="Tahoma"/>
                <w:bCs/>
                <w:i/>
                <w:sz w:val="24"/>
                <w:szCs w:val="24"/>
              </w:rPr>
              <w:t>”</w:t>
            </w:r>
          </w:p>
          <w:p w:rsidR="002330F1" w:rsidRDefault="002330F1" w:rsidP="002330F1">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 xml:space="preserve">Posteriormente respecto del mismo punto </w:t>
            </w:r>
            <w:r w:rsidR="00BB6F56">
              <w:rPr>
                <w:rFonts w:ascii="Tahoma" w:hAnsi="Tahoma" w:cs="Tahoma"/>
                <w:bCs/>
                <w:i/>
                <w:sz w:val="24"/>
                <w:szCs w:val="24"/>
              </w:rPr>
              <w:t>se agrega  el Artículo 51 bis que dice:</w:t>
            </w:r>
          </w:p>
          <w:p w:rsidR="00BB6F56" w:rsidRDefault="00BB6F56" w:rsidP="002330F1">
            <w:pPr>
              <w:pStyle w:val="Prrafodelista"/>
              <w:autoSpaceDE w:val="0"/>
              <w:autoSpaceDN w:val="0"/>
              <w:adjustRightInd w:val="0"/>
              <w:jc w:val="both"/>
              <w:rPr>
                <w:rFonts w:ascii="Tahoma" w:hAnsi="Tahoma" w:cs="Tahoma"/>
                <w:bCs/>
                <w:i/>
                <w:sz w:val="24"/>
                <w:szCs w:val="24"/>
              </w:rPr>
            </w:pPr>
          </w:p>
          <w:p w:rsidR="00BB6F56" w:rsidRDefault="00BB6F56" w:rsidP="00BB6F56">
            <w:pPr>
              <w:pStyle w:val="Prrafodelista"/>
              <w:autoSpaceDE w:val="0"/>
              <w:autoSpaceDN w:val="0"/>
              <w:adjustRightInd w:val="0"/>
              <w:jc w:val="both"/>
              <w:rPr>
                <w:rFonts w:ascii="Tahoma" w:hAnsi="Tahoma" w:cs="Tahoma"/>
                <w:bCs/>
                <w:i/>
                <w:sz w:val="24"/>
                <w:szCs w:val="24"/>
              </w:rPr>
            </w:pPr>
            <w:r w:rsidRPr="00BB6F56">
              <w:rPr>
                <w:rFonts w:ascii="Tahoma" w:hAnsi="Tahoma" w:cs="Tahoma"/>
                <w:bCs/>
                <w:i/>
                <w:sz w:val="24"/>
                <w:szCs w:val="24"/>
              </w:rPr>
              <w:t>“Artículo 51 bis.- El plazo para hacer efectiva la responsabilidad de los alcaldes y concejales, por acciones u omisiones que afecten la probidad administrativa o que impliquen un notable abandono de deberes, se contará desde la fecha de la correspondiente acción u omisión.</w:t>
            </w:r>
          </w:p>
          <w:p w:rsidR="00BB6F56" w:rsidRPr="00BB6F56" w:rsidRDefault="00BB6F56" w:rsidP="00BB6F56">
            <w:pPr>
              <w:pStyle w:val="Prrafodelista"/>
              <w:autoSpaceDE w:val="0"/>
              <w:autoSpaceDN w:val="0"/>
              <w:adjustRightInd w:val="0"/>
              <w:jc w:val="both"/>
              <w:rPr>
                <w:rFonts w:ascii="Tahoma" w:hAnsi="Tahoma" w:cs="Tahoma"/>
                <w:bCs/>
                <w:i/>
                <w:sz w:val="24"/>
                <w:szCs w:val="24"/>
              </w:rPr>
            </w:pPr>
          </w:p>
          <w:p w:rsidR="00BB6F56" w:rsidRDefault="00BB6F56" w:rsidP="00BB6F56">
            <w:pPr>
              <w:pStyle w:val="Prrafodelista"/>
              <w:autoSpaceDE w:val="0"/>
              <w:autoSpaceDN w:val="0"/>
              <w:adjustRightInd w:val="0"/>
              <w:jc w:val="both"/>
              <w:rPr>
                <w:rFonts w:ascii="Tahoma" w:hAnsi="Tahoma" w:cs="Tahoma"/>
                <w:bCs/>
                <w:i/>
                <w:sz w:val="24"/>
                <w:szCs w:val="24"/>
              </w:rPr>
            </w:pPr>
            <w:r w:rsidRPr="00BB6F56">
              <w:rPr>
                <w:rFonts w:ascii="Tahoma" w:hAnsi="Tahoma" w:cs="Tahoma"/>
                <w:bCs/>
                <w:i/>
                <w:sz w:val="24"/>
                <w:szCs w:val="24"/>
              </w:rPr>
              <w:lastRenderedPageBreak/>
              <w:t>Con todo, podrá incoarse dicho procedimiento, dentro de los seis meses posteriores al término de su período edilicio, en contra del alcalde o concejal que ya hubiere cesado en su cargo, para el solo efecto de aplicar la causal de inhabilidad dispuesta en el inciso octavo del artículo 60 y en el inciso segundo del artículo 77”.</w:t>
            </w:r>
          </w:p>
          <w:p w:rsidR="00BB6F56" w:rsidRDefault="00BB6F56" w:rsidP="00BB6F56">
            <w:pPr>
              <w:pStyle w:val="Prrafodelista"/>
              <w:autoSpaceDE w:val="0"/>
              <w:autoSpaceDN w:val="0"/>
              <w:adjustRightInd w:val="0"/>
              <w:jc w:val="both"/>
              <w:rPr>
                <w:rFonts w:ascii="Tahoma" w:hAnsi="Tahoma" w:cs="Tahoma"/>
                <w:bCs/>
                <w:i/>
                <w:sz w:val="24"/>
                <w:szCs w:val="24"/>
              </w:rPr>
            </w:pPr>
          </w:p>
          <w:p w:rsidR="00BB6F56" w:rsidRDefault="00BB6F56" w:rsidP="00BB6F56">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Otro punto que existió y después se borró y ahora se retoma y que dice relación con la representación:</w:t>
            </w:r>
          </w:p>
          <w:p w:rsidR="00BB6F56" w:rsidRDefault="00BB6F56" w:rsidP="00BB6F56">
            <w:pPr>
              <w:pStyle w:val="Prrafodelista"/>
              <w:autoSpaceDE w:val="0"/>
              <w:autoSpaceDN w:val="0"/>
              <w:adjustRightInd w:val="0"/>
              <w:jc w:val="both"/>
              <w:rPr>
                <w:rFonts w:ascii="Tahoma" w:hAnsi="Tahoma" w:cs="Tahoma"/>
                <w:bCs/>
                <w:i/>
                <w:sz w:val="24"/>
                <w:szCs w:val="24"/>
              </w:rPr>
            </w:pPr>
          </w:p>
          <w:p w:rsidR="00BB6F56" w:rsidRDefault="00BB6F56" w:rsidP="00BB6F56">
            <w:pPr>
              <w:pStyle w:val="Prrafodelista"/>
              <w:autoSpaceDE w:val="0"/>
              <w:autoSpaceDN w:val="0"/>
              <w:adjustRightInd w:val="0"/>
              <w:jc w:val="both"/>
              <w:rPr>
                <w:rFonts w:ascii="Tahoma" w:hAnsi="Tahoma" w:cs="Tahoma"/>
                <w:bCs/>
                <w:i/>
                <w:sz w:val="24"/>
                <w:szCs w:val="24"/>
              </w:rPr>
            </w:pPr>
            <w:r w:rsidRPr="00BB6F56">
              <w:rPr>
                <w:rFonts w:ascii="Tahoma" w:hAnsi="Tahoma" w:cs="Tahoma"/>
                <w:bCs/>
                <w:i/>
                <w:sz w:val="24"/>
                <w:szCs w:val="24"/>
              </w:rPr>
              <w:t>“La subrogación comprenderá, también, la representación judicial y extrajudicial de la municipalidad y el derecho a asistir a sus sesiones sólo con derecho a voz, con excepción de la representación protocolar. Mientras proceda la subrogancia, la presidencia del concejo la ejercerá el concejal presente que haya obtenido mayor Votación ciudadana en la elección municipal respectiva, salvo cuando se verifique lo dispuesto en el inciso tercero del artículo 107. El concejal que presida durante la subrogancia, además, representará protocolarmente a la municipalidad, y convocará al concejo.”</w:t>
            </w:r>
          </w:p>
          <w:p w:rsidR="00BB6F56" w:rsidRDefault="00BB6F56" w:rsidP="00BB6F56">
            <w:pPr>
              <w:pStyle w:val="Prrafodelista"/>
              <w:autoSpaceDE w:val="0"/>
              <w:autoSpaceDN w:val="0"/>
              <w:adjustRightInd w:val="0"/>
              <w:jc w:val="both"/>
              <w:rPr>
                <w:rFonts w:ascii="Tahoma" w:hAnsi="Tahoma" w:cs="Tahoma"/>
                <w:bCs/>
                <w:i/>
                <w:sz w:val="24"/>
                <w:szCs w:val="24"/>
              </w:rPr>
            </w:pPr>
          </w:p>
          <w:p w:rsidR="00BB6F56" w:rsidRDefault="00BB6F56" w:rsidP="00706171">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 xml:space="preserve">O sea, hay dos elementos que se le quitan hoy día al subrogante legal del Alcalde, primero la presidencia del Concejo </w:t>
            </w:r>
            <w:r w:rsidR="00706171">
              <w:rPr>
                <w:rFonts w:ascii="Tahoma" w:hAnsi="Tahoma" w:cs="Tahoma"/>
                <w:bCs/>
                <w:i/>
                <w:sz w:val="24"/>
                <w:szCs w:val="24"/>
              </w:rPr>
              <w:t>y en segundo lugar que es el presidente del Concejo y no el Alcalde Subrogante el que convoca al Concejo.</w:t>
            </w:r>
            <w:r>
              <w:rPr>
                <w:rFonts w:ascii="Tahoma" w:hAnsi="Tahoma" w:cs="Tahoma"/>
                <w:bCs/>
                <w:i/>
                <w:sz w:val="24"/>
                <w:szCs w:val="24"/>
              </w:rPr>
              <w:t xml:space="preserve"> </w:t>
            </w:r>
          </w:p>
          <w:p w:rsidR="00706171" w:rsidRDefault="00706171" w:rsidP="00706171">
            <w:pPr>
              <w:pStyle w:val="Prrafodelista"/>
              <w:autoSpaceDE w:val="0"/>
              <w:autoSpaceDN w:val="0"/>
              <w:adjustRightInd w:val="0"/>
              <w:jc w:val="both"/>
              <w:rPr>
                <w:rFonts w:ascii="Tahoma" w:hAnsi="Tahoma" w:cs="Tahoma"/>
                <w:bCs/>
                <w:i/>
                <w:sz w:val="24"/>
                <w:szCs w:val="24"/>
              </w:rPr>
            </w:pPr>
          </w:p>
          <w:p w:rsidR="00863C9B" w:rsidRDefault="00706171" w:rsidP="00706171">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 xml:space="preserve">Se produce una aclaración frente a un tema que era de bastante discusión, porque la Contraloría siempre tuvo una interpretación bastante poco clara respecto si los concejales podían o no abstenerse en una votación, hoy </w:t>
            </w:r>
            <w:r w:rsidR="00420FCF">
              <w:rPr>
                <w:rFonts w:ascii="Tahoma" w:hAnsi="Tahoma" w:cs="Tahoma"/>
                <w:bCs/>
                <w:i/>
                <w:sz w:val="24"/>
                <w:szCs w:val="24"/>
              </w:rPr>
              <w:t>día</w:t>
            </w:r>
            <w:r>
              <w:rPr>
                <w:rFonts w:ascii="Tahoma" w:hAnsi="Tahoma" w:cs="Tahoma"/>
                <w:bCs/>
                <w:i/>
                <w:sz w:val="24"/>
                <w:szCs w:val="24"/>
              </w:rPr>
              <w:t xml:space="preserve"> esto queda absolutamente dividido</w:t>
            </w:r>
            <w:r w:rsidR="00863C9B">
              <w:rPr>
                <w:rFonts w:ascii="Tahoma" w:hAnsi="Tahoma" w:cs="Tahoma"/>
                <w:bCs/>
                <w:i/>
                <w:sz w:val="24"/>
                <w:szCs w:val="24"/>
              </w:rPr>
              <w:t>, dice:</w:t>
            </w:r>
          </w:p>
          <w:p w:rsidR="00420FCF" w:rsidRDefault="00420FCF" w:rsidP="00706171">
            <w:pPr>
              <w:pStyle w:val="Prrafodelista"/>
              <w:autoSpaceDE w:val="0"/>
              <w:autoSpaceDN w:val="0"/>
              <w:adjustRightInd w:val="0"/>
              <w:jc w:val="both"/>
              <w:rPr>
                <w:rFonts w:ascii="Tahoma" w:hAnsi="Tahoma" w:cs="Tahoma"/>
                <w:bCs/>
                <w:i/>
                <w:sz w:val="24"/>
                <w:szCs w:val="24"/>
              </w:rPr>
            </w:pPr>
          </w:p>
          <w:p w:rsidR="00420FCF" w:rsidRPr="00420FCF" w:rsidRDefault="00420FCF" w:rsidP="00420FCF">
            <w:pPr>
              <w:pStyle w:val="Prrafodelista"/>
              <w:autoSpaceDE w:val="0"/>
              <w:autoSpaceDN w:val="0"/>
              <w:adjustRightInd w:val="0"/>
              <w:jc w:val="both"/>
              <w:rPr>
                <w:rFonts w:ascii="Tahoma" w:hAnsi="Tahoma" w:cs="Tahoma"/>
                <w:bCs/>
                <w:i/>
                <w:sz w:val="24"/>
                <w:szCs w:val="24"/>
              </w:rPr>
            </w:pPr>
            <w:r w:rsidRPr="00420FCF">
              <w:rPr>
                <w:rFonts w:ascii="Tahoma" w:hAnsi="Tahoma" w:cs="Tahoma"/>
                <w:bCs/>
                <w:i/>
                <w:sz w:val="24"/>
                <w:szCs w:val="24"/>
              </w:rPr>
              <w:t>Agregase, en la letra b), a continuación del punto y coma, que pasa a ser punto seguido, la siguiente oración: “Los concejales presentes en la votación respectiva deberán expresar su  voluntad, favorable o adversa, respecto de las materias sometidas a aprobación del concejo, a menos que les</w:t>
            </w:r>
            <w:r>
              <w:rPr>
                <w:rFonts w:ascii="Tahoma" w:hAnsi="Tahoma" w:cs="Tahoma"/>
                <w:bCs/>
                <w:i/>
                <w:sz w:val="24"/>
                <w:szCs w:val="24"/>
              </w:rPr>
              <w:t xml:space="preserve"> </w:t>
            </w:r>
            <w:r w:rsidRPr="00420FCF">
              <w:rPr>
                <w:rFonts w:ascii="Tahoma" w:hAnsi="Tahoma" w:cs="Tahoma"/>
                <w:bCs/>
                <w:i/>
                <w:sz w:val="24"/>
                <w:szCs w:val="24"/>
              </w:rPr>
              <w:t>asista algún motivo o causa para inhabilitarse o abstenerse de emitir su voto, debiendo dejarse constanci</w:t>
            </w:r>
            <w:r>
              <w:rPr>
                <w:rFonts w:ascii="Tahoma" w:hAnsi="Tahoma" w:cs="Tahoma"/>
                <w:bCs/>
                <w:i/>
                <w:sz w:val="24"/>
                <w:szCs w:val="24"/>
              </w:rPr>
              <w:t>a de ello en el acta respectiva</w:t>
            </w:r>
            <w:r w:rsidRPr="00420FCF">
              <w:rPr>
                <w:rFonts w:ascii="Tahoma" w:hAnsi="Tahoma" w:cs="Tahoma"/>
                <w:bCs/>
                <w:i/>
                <w:sz w:val="24"/>
                <w:szCs w:val="24"/>
              </w:rPr>
              <w:t>”.</w:t>
            </w:r>
          </w:p>
          <w:p w:rsidR="00706171" w:rsidRDefault="00706171" w:rsidP="00706171">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 xml:space="preserve">   </w:t>
            </w:r>
          </w:p>
          <w:p w:rsidR="00420FCF" w:rsidRDefault="00420FCF" w:rsidP="00706171">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La ley expresamente faculta al concejal para que se abstenga de la votación, pero dejando establecido, también entrega otra facultad, dice:</w:t>
            </w:r>
          </w:p>
          <w:p w:rsidR="005D57BD" w:rsidRDefault="005D57BD" w:rsidP="00706171">
            <w:pPr>
              <w:pStyle w:val="Prrafodelista"/>
              <w:autoSpaceDE w:val="0"/>
              <w:autoSpaceDN w:val="0"/>
              <w:adjustRightInd w:val="0"/>
              <w:jc w:val="both"/>
              <w:rPr>
                <w:rFonts w:ascii="Tahoma" w:hAnsi="Tahoma" w:cs="Tahoma"/>
                <w:bCs/>
                <w:i/>
                <w:sz w:val="24"/>
                <w:szCs w:val="24"/>
              </w:rPr>
            </w:pPr>
          </w:p>
          <w:p w:rsidR="00420FCF" w:rsidRDefault="00420FCF" w:rsidP="005D57BD">
            <w:pPr>
              <w:pStyle w:val="Prrafodelista"/>
              <w:autoSpaceDE w:val="0"/>
              <w:autoSpaceDN w:val="0"/>
              <w:adjustRightInd w:val="0"/>
              <w:jc w:val="both"/>
              <w:rPr>
                <w:rFonts w:ascii="Tahoma" w:hAnsi="Tahoma" w:cs="Tahoma"/>
                <w:bCs/>
                <w:i/>
                <w:sz w:val="24"/>
                <w:szCs w:val="24"/>
              </w:rPr>
            </w:pPr>
            <w:r w:rsidRPr="005D57BD">
              <w:rPr>
                <w:rFonts w:ascii="Tahoma" w:hAnsi="Tahoma" w:cs="Tahoma"/>
                <w:bCs/>
                <w:i/>
                <w:sz w:val="24"/>
                <w:szCs w:val="24"/>
              </w:rPr>
              <w:t xml:space="preserve">“En el ejercicio de su función fiscalizadora, el concejo, con el acuerdo de, al menos, un tercio de sus miembros, podrá citar a cualquier director municipal para que asista a sesiones del concejo con el objeto de formularle preguntas y requerir información en relación con materias propias de su dirección. El </w:t>
            </w:r>
            <w:r w:rsidRPr="005D57BD">
              <w:rPr>
                <w:rFonts w:ascii="Tahoma" w:hAnsi="Tahoma" w:cs="Tahoma"/>
                <w:bCs/>
                <w:i/>
                <w:sz w:val="24"/>
                <w:szCs w:val="24"/>
              </w:rPr>
              <w:lastRenderedPageBreak/>
              <w:t>reglamento de funcionamiento del concejo establecerá el procedimiento y demás normas necesarias para regular estas citaciones”</w:t>
            </w:r>
            <w:r w:rsidR="005D57BD">
              <w:rPr>
                <w:rFonts w:ascii="Tahoma" w:hAnsi="Tahoma" w:cs="Tahoma"/>
                <w:bCs/>
                <w:i/>
                <w:sz w:val="24"/>
                <w:szCs w:val="24"/>
              </w:rPr>
              <w:t>.</w:t>
            </w:r>
          </w:p>
          <w:p w:rsidR="005D57BD" w:rsidRDefault="005D57BD" w:rsidP="005D57BD">
            <w:pPr>
              <w:pStyle w:val="Prrafodelista"/>
              <w:autoSpaceDE w:val="0"/>
              <w:autoSpaceDN w:val="0"/>
              <w:adjustRightInd w:val="0"/>
              <w:jc w:val="both"/>
              <w:rPr>
                <w:rFonts w:ascii="Tahoma" w:hAnsi="Tahoma" w:cs="Tahoma"/>
                <w:bCs/>
                <w:i/>
                <w:sz w:val="24"/>
                <w:szCs w:val="24"/>
              </w:rPr>
            </w:pPr>
          </w:p>
          <w:p w:rsidR="005D57BD" w:rsidRPr="005D57BD" w:rsidRDefault="005D57BD" w:rsidP="005D57BD">
            <w:pPr>
              <w:pStyle w:val="Prrafodelista"/>
              <w:autoSpaceDE w:val="0"/>
              <w:autoSpaceDN w:val="0"/>
              <w:adjustRightInd w:val="0"/>
              <w:rPr>
                <w:rFonts w:ascii="Tahoma" w:hAnsi="Tahoma" w:cs="Tahoma"/>
                <w:bCs/>
                <w:i/>
                <w:sz w:val="24"/>
                <w:szCs w:val="24"/>
              </w:rPr>
            </w:pPr>
            <w:r w:rsidRPr="005D57BD">
              <w:rPr>
                <w:rFonts w:ascii="Tahoma" w:hAnsi="Tahoma" w:cs="Tahoma"/>
                <w:bCs/>
                <w:i/>
                <w:sz w:val="24"/>
                <w:szCs w:val="24"/>
              </w:rPr>
              <w:t>Introdúcense las siguientes modificaciones en el artículo 88:</w:t>
            </w:r>
          </w:p>
          <w:p w:rsidR="005D57BD" w:rsidRDefault="005D57BD" w:rsidP="00281BA4">
            <w:pPr>
              <w:pStyle w:val="Prrafodelista"/>
              <w:numPr>
                <w:ilvl w:val="0"/>
                <w:numId w:val="7"/>
              </w:numPr>
              <w:autoSpaceDE w:val="0"/>
              <w:autoSpaceDN w:val="0"/>
              <w:adjustRightInd w:val="0"/>
              <w:jc w:val="both"/>
              <w:rPr>
                <w:rFonts w:ascii="Tahoma" w:hAnsi="Tahoma" w:cs="Tahoma"/>
                <w:bCs/>
                <w:i/>
                <w:sz w:val="24"/>
                <w:szCs w:val="24"/>
              </w:rPr>
            </w:pPr>
            <w:r w:rsidRPr="005D57BD">
              <w:rPr>
                <w:rFonts w:ascii="Tahoma" w:hAnsi="Tahoma" w:cs="Tahoma"/>
                <w:bCs/>
                <w:i/>
                <w:sz w:val="24"/>
                <w:szCs w:val="24"/>
              </w:rPr>
              <w:t>Reemplázanse, en el inciso primero, las palabras “seis” y “doce”, por “siete coma ocho” y “quince coma seis”, respectivamente.</w:t>
            </w:r>
          </w:p>
          <w:p w:rsidR="005D57BD" w:rsidRDefault="005D57BD" w:rsidP="005D57BD">
            <w:pPr>
              <w:autoSpaceDE w:val="0"/>
              <w:autoSpaceDN w:val="0"/>
              <w:adjustRightInd w:val="0"/>
              <w:ind w:left="720"/>
              <w:jc w:val="both"/>
              <w:rPr>
                <w:rFonts w:ascii="Tahoma" w:hAnsi="Tahoma" w:cs="Tahoma"/>
                <w:bCs/>
                <w:i/>
                <w:sz w:val="24"/>
                <w:szCs w:val="24"/>
              </w:rPr>
            </w:pPr>
          </w:p>
          <w:p w:rsidR="005D57BD" w:rsidRDefault="005D57BD" w:rsidP="005D57BD">
            <w:pPr>
              <w:autoSpaceDE w:val="0"/>
              <w:autoSpaceDN w:val="0"/>
              <w:adjustRightInd w:val="0"/>
              <w:ind w:left="720"/>
              <w:jc w:val="both"/>
              <w:rPr>
                <w:rFonts w:ascii="Tahoma" w:hAnsi="Tahoma" w:cs="Tahoma"/>
                <w:bCs/>
                <w:i/>
                <w:sz w:val="24"/>
                <w:szCs w:val="24"/>
              </w:rPr>
            </w:pPr>
            <w:r>
              <w:rPr>
                <w:rFonts w:ascii="Tahoma" w:hAnsi="Tahoma" w:cs="Tahoma"/>
                <w:bCs/>
                <w:i/>
                <w:sz w:val="24"/>
                <w:szCs w:val="24"/>
              </w:rPr>
              <w:t xml:space="preserve">Aquí hay un punto muy importante para algunos Concejales que tienen  empleadores, dice: </w:t>
            </w:r>
          </w:p>
          <w:p w:rsidR="005D57BD" w:rsidRDefault="005D57BD" w:rsidP="005D57BD">
            <w:pPr>
              <w:autoSpaceDE w:val="0"/>
              <w:autoSpaceDN w:val="0"/>
              <w:adjustRightInd w:val="0"/>
              <w:ind w:left="720"/>
              <w:jc w:val="both"/>
              <w:rPr>
                <w:rFonts w:ascii="Tahoma" w:hAnsi="Tahoma" w:cs="Tahoma"/>
                <w:bCs/>
                <w:i/>
                <w:sz w:val="24"/>
                <w:szCs w:val="24"/>
              </w:rPr>
            </w:pPr>
          </w:p>
          <w:p w:rsidR="005D57BD" w:rsidRDefault="005D57BD" w:rsidP="005D57BD">
            <w:pPr>
              <w:pStyle w:val="Prrafodelista"/>
              <w:autoSpaceDE w:val="0"/>
              <w:autoSpaceDN w:val="0"/>
              <w:adjustRightInd w:val="0"/>
              <w:jc w:val="both"/>
              <w:rPr>
                <w:rFonts w:ascii="Tahoma" w:hAnsi="Tahoma" w:cs="Tahoma"/>
                <w:bCs/>
                <w:i/>
                <w:sz w:val="24"/>
                <w:szCs w:val="24"/>
              </w:rPr>
            </w:pPr>
            <w:r w:rsidRPr="005D57BD">
              <w:rPr>
                <w:rFonts w:ascii="Tahoma" w:hAnsi="Tahoma" w:cs="Tahoma"/>
                <w:bCs/>
                <w:i/>
                <w:sz w:val="24"/>
                <w:szCs w:val="24"/>
              </w:rPr>
              <w:t>“Artículo 90.- Los empleadores de las personas que ejerzan un cargo de concejal deberán conceder a éstas los permisos necesarios para ausentarse de sus labores habituales hasta por ocho horas semanales, no acumulables, con el objeto de asistir a todas las sesiones del concejo y de las comisiones de trabajo que éste constituya. Del mismo modo, se deberán conceder permisos laborales para el desempeño de cometidos en representación de la municipalidad, con un máximo, para estos efectos, de tres días durante un año calendario, no acumulables.</w:t>
            </w:r>
            <w:r>
              <w:rPr>
                <w:rFonts w:ascii="Tahoma" w:hAnsi="Tahoma" w:cs="Tahoma"/>
                <w:bCs/>
                <w:i/>
                <w:sz w:val="24"/>
                <w:szCs w:val="24"/>
              </w:rPr>
              <w:t xml:space="preserve"> </w:t>
            </w:r>
            <w:r w:rsidRPr="005D57BD">
              <w:rPr>
                <w:rFonts w:ascii="Tahoma" w:hAnsi="Tahoma" w:cs="Tahoma"/>
                <w:bCs/>
                <w:i/>
                <w:sz w:val="24"/>
                <w:szCs w:val="24"/>
              </w:rPr>
              <w:t xml:space="preserve">El tiempo que abarquen los permisos otorgados no será de cargo del empleador, sin perjuicio de lo que acuerden las partes, y se entenderá trabajado para los demás efectos legales, bastando para ello presentar la correspondiente certificación del secretario municipal.” </w:t>
            </w:r>
          </w:p>
          <w:p w:rsidR="005D57BD" w:rsidRDefault="005D57BD" w:rsidP="005D57BD">
            <w:pPr>
              <w:pStyle w:val="Prrafodelista"/>
              <w:autoSpaceDE w:val="0"/>
              <w:autoSpaceDN w:val="0"/>
              <w:adjustRightInd w:val="0"/>
              <w:jc w:val="both"/>
              <w:rPr>
                <w:rFonts w:ascii="Tahoma" w:hAnsi="Tahoma" w:cs="Tahoma"/>
                <w:bCs/>
                <w:i/>
                <w:sz w:val="24"/>
                <w:szCs w:val="24"/>
              </w:rPr>
            </w:pPr>
          </w:p>
          <w:p w:rsidR="005D57BD" w:rsidRDefault="005D57BD" w:rsidP="008A6919">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 xml:space="preserve">Uno de los elementos que tuvo esta ley fue enfocarse en un tema de capacitación que había sido solicitada por mucho tiempo por parte de los funcionarios municipales y el resto de los servicios tenían su propia organismo capacitadores, el Ministerio de Educación, Contraloría, Impuesto Interno, etc., y los únicos que no tenían un organismo capacitador </w:t>
            </w:r>
            <w:r w:rsidR="008A6919">
              <w:rPr>
                <w:rFonts w:ascii="Tahoma" w:hAnsi="Tahoma" w:cs="Tahoma"/>
                <w:bCs/>
                <w:i/>
                <w:sz w:val="24"/>
                <w:szCs w:val="24"/>
              </w:rPr>
              <w:t>reglamentado era la municipalidad o los funcionarios municipales, para eso se crea, pero no solamente se considera a los Funcionarios Municipales sino que tiene una capitel especial para los concejales, señala:</w:t>
            </w:r>
          </w:p>
          <w:p w:rsidR="008A6919" w:rsidRDefault="008A6919" w:rsidP="008A6919">
            <w:pPr>
              <w:pStyle w:val="Prrafodelista"/>
              <w:autoSpaceDE w:val="0"/>
              <w:autoSpaceDN w:val="0"/>
              <w:adjustRightInd w:val="0"/>
              <w:jc w:val="both"/>
              <w:rPr>
                <w:rFonts w:ascii="Tahoma" w:hAnsi="Tahoma" w:cs="Tahoma"/>
                <w:bCs/>
                <w:i/>
                <w:sz w:val="24"/>
                <w:szCs w:val="24"/>
              </w:rPr>
            </w:pPr>
          </w:p>
          <w:p w:rsidR="008A6919" w:rsidRDefault="008A6919" w:rsidP="008A6919">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w:t>
            </w:r>
            <w:r w:rsidRPr="008A6919">
              <w:rPr>
                <w:rFonts w:ascii="Tahoma" w:hAnsi="Tahoma" w:cs="Tahoma"/>
                <w:bCs/>
                <w:i/>
                <w:sz w:val="24"/>
                <w:szCs w:val="24"/>
              </w:rPr>
              <w:t>cada año la municipalidad, en concordancia con su disponibilidad financiera, podrá incorporar en el presupuesto municipal recursos destinados a financiar la capacitación de los concejales en materias relacionadas con gestión municipal.”.</w:t>
            </w:r>
          </w:p>
          <w:p w:rsidR="008A6919" w:rsidRDefault="008A6919" w:rsidP="008A6919">
            <w:pPr>
              <w:pStyle w:val="Prrafodelista"/>
              <w:autoSpaceDE w:val="0"/>
              <w:autoSpaceDN w:val="0"/>
              <w:adjustRightInd w:val="0"/>
              <w:jc w:val="both"/>
              <w:rPr>
                <w:rFonts w:ascii="Tahoma" w:hAnsi="Tahoma" w:cs="Tahoma"/>
                <w:bCs/>
                <w:i/>
                <w:sz w:val="24"/>
                <w:szCs w:val="24"/>
              </w:rPr>
            </w:pPr>
          </w:p>
          <w:p w:rsidR="008A6919" w:rsidRDefault="008A6919" w:rsidP="008A6919">
            <w:pPr>
              <w:pStyle w:val="Prrafodelista"/>
              <w:autoSpaceDE w:val="0"/>
              <w:autoSpaceDN w:val="0"/>
              <w:adjustRightInd w:val="0"/>
              <w:jc w:val="both"/>
              <w:rPr>
                <w:rFonts w:ascii="Tahoma" w:hAnsi="Tahoma" w:cs="Tahoma"/>
                <w:bCs/>
                <w:i/>
                <w:sz w:val="24"/>
                <w:szCs w:val="24"/>
              </w:rPr>
            </w:pPr>
            <w:r>
              <w:rPr>
                <w:rFonts w:ascii="Tahoma" w:hAnsi="Tahoma" w:cs="Tahoma"/>
                <w:bCs/>
                <w:i/>
                <w:sz w:val="24"/>
                <w:szCs w:val="24"/>
              </w:rPr>
              <w:t>Hay todo un mecanismo, pero cada año el presupuesto municipal se puede establecer dentro de los recursos un ítem para capacitación de Concejales. Eso es lo que quería informar.</w:t>
            </w:r>
          </w:p>
          <w:p w:rsidR="008A6919" w:rsidRPr="008A6919" w:rsidRDefault="008A6919" w:rsidP="008A6919">
            <w:pPr>
              <w:autoSpaceDE w:val="0"/>
              <w:autoSpaceDN w:val="0"/>
              <w:adjustRightInd w:val="0"/>
              <w:jc w:val="both"/>
              <w:rPr>
                <w:rFonts w:ascii="Tahoma" w:hAnsi="Tahoma" w:cs="Tahoma"/>
                <w:bCs/>
                <w:i/>
                <w:sz w:val="24"/>
                <w:szCs w:val="24"/>
              </w:rPr>
            </w:pPr>
          </w:p>
          <w:p w:rsidR="008A6919" w:rsidRPr="008A6919" w:rsidRDefault="008A6919" w:rsidP="008A6919">
            <w:pPr>
              <w:pStyle w:val="Prrafodelista"/>
              <w:autoSpaceDE w:val="0"/>
              <w:autoSpaceDN w:val="0"/>
              <w:adjustRightInd w:val="0"/>
              <w:jc w:val="both"/>
              <w:rPr>
                <w:rFonts w:ascii="Tahoma" w:hAnsi="Tahoma" w:cs="Tahoma"/>
                <w:bCs/>
                <w:i/>
                <w:sz w:val="24"/>
                <w:szCs w:val="24"/>
              </w:rPr>
            </w:pPr>
          </w:p>
        </w:tc>
      </w:tr>
      <w:tr w:rsidR="00E46035" w:rsidRPr="00173713" w:rsidTr="00E674AA">
        <w:tc>
          <w:tcPr>
            <w:tcW w:w="1939" w:type="dxa"/>
            <w:tcBorders>
              <w:top w:val="nil"/>
              <w:left w:val="nil"/>
              <w:bottom w:val="nil"/>
              <w:right w:val="nil"/>
            </w:tcBorders>
          </w:tcPr>
          <w:p w:rsidR="00E46035" w:rsidRDefault="00E46035" w:rsidP="005D57BD">
            <w:pPr>
              <w:rPr>
                <w:rFonts w:ascii="Tahoma" w:hAnsi="Tahoma" w:cs="Tahoma"/>
                <w:b/>
                <w:i/>
                <w:sz w:val="24"/>
                <w:szCs w:val="24"/>
                <w:lang w:val="es-MX"/>
              </w:rPr>
            </w:pPr>
          </w:p>
        </w:tc>
        <w:tc>
          <w:tcPr>
            <w:tcW w:w="7775" w:type="dxa"/>
            <w:gridSpan w:val="2"/>
            <w:tcBorders>
              <w:top w:val="nil"/>
              <w:left w:val="nil"/>
              <w:bottom w:val="nil"/>
              <w:right w:val="nil"/>
            </w:tcBorders>
          </w:tcPr>
          <w:p w:rsidR="00E46035" w:rsidRPr="00706171" w:rsidRDefault="00E46035" w:rsidP="00E46035">
            <w:pPr>
              <w:jc w:val="both"/>
              <w:rPr>
                <w:rFonts w:ascii="Tahoma" w:hAnsi="Tahoma" w:cs="Tahoma"/>
                <w:bCs/>
                <w:i/>
                <w:sz w:val="24"/>
                <w:szCs w:val="24"/>
                <w:lang w:val="es-MX"/>
              </w:rPr>
            </w:pPr>
          </w:p>
        </w:tc>
      </w:tr>
      <w:tr w:rsidR="008A6919" w:rsidRPr="00173713" w:rsidTr="00E674AA">
        <w:tc>
          <w:tcPr>
            <w:tcW w:w="1939" w:type="dxa"/>
            <w:tcBorders>
              <w:top w:val="nil"/>
              <w:left w:val="nil"/>
              <w:bottom w:val="nil"/>
              <w:right w:val="nil"/>
            </w:tcBorders>
          </w:tcPr>
          <w:p w:rsidR="008A6919" w:rsidRDefault="008A6919" w:rsidP="005D57BD">
            <w:pPr>
              <w:rPr>
                <w:rFonts w:ascii="Tahoma" w:hAnsi="Tahoma" w:cs="Tahoma"/>
                <w:b/>
                <w:i/>
                <w:sz w:val="24"/>
                <w:szCs w:val="24"/>
                <w:lang w:val="es-MX"/>
              </w:rPr>
            </w:pPr>
          </w:p>
        </w:tc>
        <w:tc>
          <w:tcPr>
            <w:tcW w:w="7775" w:type="dxa"/>
            <w:gridSpan w:val="2"/>
            <w:tcBorders>
              <w:top w:val="nil"/>
              <w:left w:val="nil"/>
              <w:bottom w:val="nil"/>
              <w:right w:val="nil"/>
            </w:tcBorders>
          </w:tcPr>
          <w:p w:rsidR="008A6919" w:rsidRPr="00706171" w:rsidRDefault="008A6919" w:rsidP="00E46035">
            <w:pPr>
              <w:jc w:val="both"/>
              <w:rPr>
                <w:rFonts w:ascii="Tahoma" w:hAnsi="Tahoma" w:cs="Tahoma"/>
                <w:bCs/>
                <w:i/>
                <w:sz w:val="24"/>
                <w:szCs w:val="24"/>
                <w:lang w:val="es-MX"/>
              </w:rPr>
            </w:pPr>
          </w:p>
        </w:tc>
      </w:tr>
      <w:tr w:rsidR="008A6919" w:rsidRPr="00173713" w:rsidTr="00E674AA">
        <w:tc>
          <w:tcPr>
            <w:tcW w:w="1939" w:type="dxa"/>
            <w:tcBorders>
              <w:top w:val="nil"/>
              <w:left w:val="nil"/>
              <w:bottom w:val="nil"/>
              <w:right w:val="nil"/>
            </w:tcBorders>
          </w:tcPr>
          <w:p w:rsidR="008A6919" w:rsidRDefault="00636798" w:rsidP="005D57BD">
            <w:pPr>
              <w:rPr>
                <w:rFonts w:ascii="Tahoma" w:hAnsi="Tahoma" w:cs="Tahoma"/>
                <w:b/>
                <w:i/>
                <w:sz w:val="24"/>
                <w:szCs w:val="24"/>
                <w:lang w:val="es-MX"/>
              </w:rPr>
            </w:pPr>
            <w:r>
              <w:rPr>
                <w:rFonts w:ascii="Tahoma" w:hAnsi="Tahoma" w:cs="Tahoma"/>
                <w:b/>
                <w:i/>
                <w:sz w:val="24"/>
                <w:szCs w:val="24"/>
                <w:lang w:val="es-MX"/>
              </w:rPr>
              <w:lastRenderedPageBreak/>
              <w:t xml:space="preserve">Secretario </w:t>
            </w:r>
          </w:p>
        </w:tc>
        <w:tc>
          <w:tcPr>
            <w:tcW w:w="7775" w:type="dxa"/>
            <w:gridSpan w:val="2"/>
            <w:tcBorders>
              <w:top w:val="nil"/>
              <w:left w:val="nil"/>
              <w:bottom w:val="nil"/>
              <w:right w:val="nil"/>
            </w:tcBorders>
          </w:tcPr>
          <w:p w:rsidR="008A6919" w:rsidRPr="003B3286" w:rsidRDefault="00636798" w:rsidP="00E46035">
            <w:pPr>
              <w:jc w:val="both"/>
              <w:rPr>
                <w:rFonts w:ascii="Tahoma" w:hAnsi="Tahoma" w:cs="Tahoma"/>
                <w:b/>
                <w:bCs/>
                <w:i/>
              </w:rPr>
            </w:pPr>
            <w:r>
              <w:rPr>
                <w:rFonts w:ascii="Tahoma" w:hAnsi="Tahoma" w:cs="Tahoma"/>
                <w:b/>
                <w:bCs/>
                <w:i/>
              </w:rPr>
              <w:t>4 . ACUERDO PARA APROBAR PROPUESTA PUBLICA “REPOSICIÓN REFUGIOS PEATONALES SECTOR LIRCAY N°2, 9 Y 14 NORTE, CÓDIGO BIP:30.134.744-0”.</w:t>
            </w:r>
          </w:p>
        </w:tc>
      </w:tr>
      <w:tr w:rsidR="003B3286" w:rsidRPr="00173713" w:rsidTr="00E674AA">
        <w:tc>
          <w:tcPr>
            <w:tcW w:w="9714" w:type="dxa"/>
            <w:gridSpan w:val="3"/>
            <w:tcBorders>
              <w:top w:val="nil"/>
              <w:left w:val="nil"/>
              <w:bottom w:val="nil"/>
              <w:right w:val="nil"/>
            </w:tcBorders>
          </w:tcPr>
          <w:p w:rsidR="003B3286" w:rsidRPr="007B2D72" w:rsidRDefault="003B3286" w:rsidP="007B2D72">
            <w:pPr>
              <w:rPr>
                <w:rFonts w:ascii="Tahoma" w:hAnsi="Tahoma" w:cs="Tahoma"/>
                <w:i/>
                <w:sz w:val="10"/>
                <w:szCs w:val="10"/>
                <w:lang w:val="es-MX"/>
              </w:rPr>
            </w:pPr>
          </w:p>
          <w:p w:rsidR="003B3286" w:rsidRDefault="003B3286" w:rsidP="007B2D72">
            <w:pPr>
              <w:jc w:val="center"/>
              <w:rPr>
                <w:rFonts w:ascii="Tahoma" w:hAnsi="Tahoma" w:cs="Tahoma"/>
                <w:b/>
                <w:bCs/>
                <w:i/>
              </w:rPr>
            </w:pPr>
            <w:r>
              <w:rPr>
                <w:rFonts w:ascii="Tahoma" w:hAnsi="Tahoma" w:cs="Tahoma"/>
                <w:b/>
                <w:bCs/>
                <w:i/>
              </w:rPr>
              <w:t xml:space="preserve">Realiza exposición el Señor </w:t>
            </w:r>
            <w:r w:rsidRPr="005E7A06">
              <w:rPr>
                <w:rFonts w:ascii="Tahoma" w:hAnsi="Tahoma" w:cs="Tahoma"/>
                <w:b/>
                <w:bCs/>
                <w:i/>
              </w:rPr>
              <w:t>Alejandro de la Puente</w:t>
            </w:r>
            <w:r>
              <w:rPr>
                <w:rFonts w:ascii="Tahoma" w:hAnsi="Tahoma" w:cs="Tahoma"/>
                <w:b/>
                <w:bCs/>
                <w:i/>
              </w:rPr>
              <w:t xml:space="preserve">, </w:t>
            </w:r>
            <w:r w:rsidRPr="005E7A06">
              <w:rPr>
                <w:rFonts w:ascii="Tahoma" w:hAnsi="Tahoma" w:cs="Tahoma"/>
                <w:b/>
                <w:bCs/>
                <w:i/>
              </w:rPr>
              <w:t xml:space="preserve">Asesor Urbanista Arquitecto </w:t>
            </w:r>
            <w:r>
              <w:rPr>
                <w:rFonts w:ascii="Tahoma" w:hAnsi="Tahoma" w:cs="Tahoma"/>
                <w:b/>
                <w:bCs/>
                <w:i/>
              </w:rPr>
              <w:t xml:space="preserve">de Secplan, </w:t>
            </w:r>
            <w:r w:rsidRPr="00194922">
              <w:rPr>
                <w:rFonts w:ascii="Tahoma" w:hAnsi="Tahoma" w:cs="Tahoma"/>
                <w:b/>
                <w:bCs/>
                <w:i/>
              </w:rPr>
              <w:t xml:space="preserve">Dado que no es </w:t>
            </w:r>
            <w:r>
              <w:rPr>
                <w:rFonts w:ascii="Tahoma" w:hAnsi="Tahoma" w:cs="Tahoma"/>
                <w:b/>
                <w:bCs/>
                <w:i/>
              </w:rPr>
              <w:t>audible</w:t>
            </w:r>
            <w:r w:rsidRPr="00194922">
              <w:rPr>
                <w:rFonts w:ascii="Tahoma" w:hAnsi="Tahoma" w:cs="Tahoma"/>
                <w:b/>
                <w:bCs/>
                <w:i/>
              </w:rPr>
              <w:t xml:space="preserve"> la grabación, se solicitara </w:t>
            </w:r>
            <w:r>
              <w:rPr>
                <w:rFonts w:ascii="Tahoma" w:hAnsi="Tahoma" w:cs="Tahoma"/>
                <w:b/>
                <w:bCs/>
                <w:i/>
              </w:rPr>
              <w:t xml:space="preserve">la </w:t>
            </w:r>
            <w:r w:rsidRPr="00194922">
              <w:rPr>
                <w:rFonts w:ascii="Tahoma" w:hAnsi="Tahoma" w:cs="Tahoma"/>
                <w:b/>
                <w:bCs/>
                <w:i/>
              </w:rPr>
              <w:t>presentación</w:t>
            </w:r>
            <w:r>
              <w:rPr>
                <w:rFonts w:ascii="Tahoma" w:hAnsi="Tahoma" w:cs="Tahoma"/>
                <w:b/>
                <w:bCs/>
                <w:i/>
              </w:rPr>
              <w:t>.</w:t>
            </w:r>
          </w:p>
        </w:tc>
      </w:tr>
      <w:tr w:rsidR="003B3286" w:rsidRPr="00173713" w:rsidTr="00E674AA">
        <w:tc>
          <w:tcPr>
            <w:tcW w:w="2093" w:type="dxa"/>
            <w:gridSpan w:val="2"/>
            <w:tcBorders>
              <w:top w:val="nil"/>
              <w:left w:val="nil"/>
              <w:bottom w:val="nil"/>
              <w:right w:val="nil"/>
            </w:tcBorders>
          </w:tcPr>
          <w:p w:rsidR="003B3286" w:rsidRPr="005E7A06" w:rsidRDefault="003B3286" w:rsidP="005D57BD">
            <w:pPr>
              <w:rPr>
                <w:rFonts w:ascii="Tahoma" w:hAnsi="Tahoma" w:cs="Tahoma"/>
                <w:i/>
                <w:sz w:val="20"/>
                <w:szCs w:val="20"/>
                <w:lang w:val="es-MX"/>
              </w:rPr>
            </w:pPr>
          </w:p>
        </w:tc>
        <w:tc>
          <w:tcPr>
            <w:tcW w:w="7621" w:type="dxa"/>
            <w:tcBorders>
              <w:top w:val="nil"/>
              <w:left w:val="nil"/>
              <w:bottom w:val="nil"/>
              <w:right w:val="nil"/>
            </w:tcBorders>
          </w:tcPr>
          <w:p w:rsidR="003B3286" w:rsidRDefault="003B3286" w:rsidP="005E7A06">
            <w:pPr>
              <w:jc w:val="both"/>
              <w:rPr>
                <w:rFonts w:ascii="Tahoma" w:hAnsi="Tahoma" w:cs="Tahoma"/>
                <w:b/>
                <w:bCs/>
                <w:i/>
              </w:rPr>
            </w:pPr>
          </w:p>
        </w:tc>
      </w:tr>
      <w:tr w:rsidR="003B3286" w:rsidRPr="00173713" w:rsidTr="00E674AA">
        <w:trPr>
          <w:trHeight w:val="980"/>
        </w:trPr>
        <w:tc>
          <w:tcPr>
            <w:tcW w:w="2093" w:type="dxa"/>
            <w:gridSpan w:val="2"/>
            <w:tcBorders>
              <w:top w:val="nil"/>
              <w:left w:val="nil"/>
              <w:bottom w:val="nil"/>
              <w:right w:val="nil"/>
            </w:tcBorders>
          </w:tcPr>
          <w:p w:rsidR="003B3286" w:rsidRPr="003B3286" w:rsidRDefault="003B3286" w:rsidP="003B3286">
            <w:pPr>
              <w:rPr>
                <w:rFonts w:ascii="Tahoma" w:hAnsi="Tahoma" w:cs="Tahoma"/>
                <w:b/>
                <w:i/>
                <w:sz w:val="24"/>
                <w:szCs w:val="24"/>
                <w:lang w:val="es-MX"/>
              </w:rPr>
            </w:pPr>
            <w:r>
              <w:rPr>
                <w:rFonts w:ascii="Tahoma" w:hAnsi="Tahoma" w:cs="Tahoma"/>
                <w:b/>
                <w:i/>
                <w:sz w:val="24"/>
                <w:szCs w:val="24"/>
                <w:lang w:val="es-MX"/>
              </w:rPr>
              <w:t xml:space="preserve">Señor </w:t>
            </w:r>
            <w:r w:rsidRPr="003B3286">
              <w:rPr>
                <w:rFonts w:ascii="Tahoma" w:hAnsi="Tahoma" w:cs="Tahoma"/>
                <w:b/>
                <w:i/>
                <w:sz w:val="24"/>
                <w:szCs w:val="24"/>
                <w:lang w:val="es-MX"/>
              </w:rPr>
              <w:t xml:space="preserve">Patricio Chávez </w:t>
            </w:r>
            <w:r>
              <w:rPr>
                <w:rFonts w:ascii="Tahoma" w:hAnsi="Tahoma" w:cs="Tahoma"/>
                <w:b/>
                <w:i/>
                <w:sz w:val="24"/>
                <w:szCs w:val="24"/>
                <w:lang w:val="es-MX"/>
              </w:rPr>
              <w:t>M.</w:t>
            </w:r>
          </w:p>
          <w:p w:rsidR="003B3286" w:rsidRPr="003B3286" w:rsidRDefault="003B3286" w:rsidP="003B3286">
            <w:pPr>
              <w:rPr>
                <w:rFonts w:ascii="Tahoma" w:hAnsi="Tahoma" w:cs="Tahoma"/>
                <w:i/>
                <w:sz w:val="16"/>
                <w:szCs w:val="16"/>
                <w:lang w:val="es-MX"/>
              </w:rPr>
            </w:pPr>
            <w:r>
              <w:rPr>
                <w:rFonts w:ascii="Tahoma" w:hAnsi="Tahoma" w:cs="Tahoma"/>
                <w:i/>
                <w:sz w:val="16"/>
                <w:szCs w:val="16"/>
                <w:lang w:val="es-MX"/>
              </w:rPr>
              <w:t>Profesional de L</w:t>
            </w:r>
            <w:r w:rsidRPr="003B3286">
              <w:rPr>
                <w:rFonts w:ascii="Tahoma" w:hAnsi="Tahoma" w:cs="Tahoma"/>
                <w:i/>
                <w:sz w:val="16"/>
                <w:szCs w:val="16"/>
                <w:lang w:val="es-MX"/>
              </w:rPr>
              <w:t>icitaciones</w:t>
            </w:r>
          </w:p>
          <w:p w:rsidR="003B3286" w:rsidRPr="007B2D72" w:rsidRDefault="003B3286" w:rsidP="005D57BD">
            <w:pPr>
              <w:rPr>
                <w:rFonts w:ascii="Tahoma" w:hAnsi="Tahoma" w:cs="Tahoma"/>
                <w:i/>
                <w:sz w:val="16"/>
                <w:szCs w:val="16"/>
                <w:lang w:val="es-MX"/>
              </w:rPr>
            </w:pPr>
            <w:r w:rsidRPr="003B3286">
              <w:rPr>
                <w:rFonts w:ascii="Tahoma" w:hAnsi="Tahoma" w:cs="Tahoma"/>
                <w:i/>
                <w:sz w:val="16"/>
                <w:szCs w:val="16"/>
                <w:lang w:val="es-MX"/>
              </w:rPr>
              <w:t>SECPLAN</w:t>
            </w:r>
          </w:p>
        </w:tc>
        <w:tc>
          <w:tcPr>
            <w:tcW w:w="7621" w:type="dxa"/>
            <w:tcBorders>
              <w:top w:val="nil"/>
              <w:left w:val="nil"/>
              <w:bottom w:val="nil"/>
              <w:right w:val="nil"/>
            </w:tcBorders>
          </w:tcPr>
          <w:p w:rsidR="003B3286" w:rsidRPr="003B3286" w:rsidRDefault="003B3286" w:rsidP="00281BA4">
            <w:pPr>
              <w:pStyle w:val="Prrafodelista"/>
              <w:numPr>
                <w:ilvl w:val="0"/>
                <w:numId w:val="6"/>
              </w:numPr>
              <w:jc w:val="both"/>
              <w:rPr>
                <w:rFonts w:ascii="Tahoma" w:hAnsi="Tahoma" w:cs="Tahoma"/>
                <w:bCs/>
                <w:i/>
              </w:rPr>
            </w:pPr>
            <w:r w:rsidRPr="003B3286">
              <w:rPr>
                <w:rFonts w:ascii="Tahoma" w:hAnsi="Tahoma" w:cs="Tahoma"/>
                <w:bCs/>
                <w:i/>
              </w:rPr>
              <w:t>Con fecha 27 de Enero del Presente año, se realizó el acto de Apertura de la Propuesta Pública REPOSICIÓN REFUGIOS PEATONALES SECTOR LIRCAY N°2, 9 Y 14 NORTE</w:t>
            </w:r>
          </w:p>
        </w:tc>
      </w:tr>
    </w:tbl>
    <w:p w:rsidR="00213333" w:rsidRDefault="00213333"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5460521" cy="6021238"/>
            <wp:effectExtent l="0" t="0" r="698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5717" cy="6026968"/>
                    </a:xfrm>
                    <a:prstGeom prst="rect">
                      <a:avLst/>
                    </a:prstGeom>
                    <a:noFill/>
                    <a:ln>
                      <a:noFill/>
                    </a:ln>
                  </pic:spPr>
                </pic:pic>
              </a:graphicData>
            </a:graphic>
          </wp:inline>
        </w:drawing>
      </w:r>
      <w:r w:rsidRPr="00213333">
        <w:rPr>
          <w:rFonts w:ascii="Tahoma" w:hAnsi="Tahoma" w:cs="Tahoma"/>
          <w:i/>
          <w:sz w:val="24"/>
          <w:szCs w:val="24"/>
          <w:lang w:val="es-MX"/>
        </w:rPr>
        <w:t xml:space="preserve"> </w:t>
      </w:r>
      <w:r>
        <w:rPr>
          <w:rFonts w:ascii="Tahoma" w:hAnsi="Tahoma" w:cs="Tahoma"/>
          <w:i/>
          <w:noProof/>
          <w:sz w:val="24"/>
          <w:szCs w:val="24"/>
          <w:lang w:val="es-ES" w:eastAsia="es-ES"/>
        </w:rPr>
        <w:drawing>
          <wp:inline distT="0" distB="0" distL="0" distR="0">
            <wp:extent cx="6031230" cy="1547105"/>
            <wp:effectExtent l="0" t="0" r="762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1230" cy="1547105"/>
                    </a:xfrm>
                    <a:prstGeom prst="rect">
                      <a:avLst/>
                    </a:prstGeom>
                    <a:noFill/>
                    <a:ln>
                      <a:noFill/>
                    </a:ln>
                  </pic:spPr>
                </pic:pic>
              </a:graphicData>
            </a:graphic>
          </wp:inline>
        </w:drawing>
      </w:r>
    </w:p>
    <w:p w:rsidR="00213333" w:rsidRDefault="00213333" w:rsidP="001215AD">
      <w:pPr>
        <w:spacing w:after="0" w:line="240" w:lineRule="auto"/>
        <w:jc w:val="both"/>
        <w:rPr>
          <w:rFonts w:ascii="Tahoma" w:hAnsi="Tahoma" w:cs="Tahoma"/>
          <w:i/>
          <w:sz w:val="24"/>
          <w:szCs w:val="24"/>
          <w:lang w:val="es-MX"/>
        </w:rPr>
      </w:pPr>
    </w:p>
    <w:p w:rsidR="00213333" w:rsidRDefault="00213333" w:rsidP="001215AD">
      <w:pPr>
        <w:spacing w:after="0" w:line="240" w:lineRule="auto"/>
        <w:jc w:val="both"/>
        <w:rPr>
          <w:rFonts w:ascii="Tahoma" w:hAnsi="Tahoma" w:cs="Tahoma"/>
          <w:i/>
          <w:sz w:val="24"/>
          <w:szCs w:val="24"/>
          <w:lang w:val="es-MX"/>
        </w:rPr>
      </w:pPr>
    </w:p>
    <w:p w:rsidR="00213333" w:rsidRDefault="00213333"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704121"/>
            <wp:effectExtent l="0" t="0" r="0"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1230" cy="704121"/>
                    </a:xfrm>
                    <a:prstGeom prst="rect">
                      <a:avLst/>
                    </a:prstGeom>
                    <a:noFill/>
                    <a:ln>
                      <a:noFill/>
                    </a:ln>
                  </pic:spPr>
                </pic:pic>
              </a:graphicData>
            </a:graphic>
          </wp:inline>
        </w:drawing>
      </w:r>
    </w:p>
    <w:p w:rsidR="00213333" w:rsidRDefault="00213333"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6546296"/>
            <wp:effectExtent l="0" t="0" r="7620" b="698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31230" cy="6546296"/>
                    </a:xfrm>
                    <a:prstGeom prst="rect">
                      <a:avLst/>
                    </a:prstGeom>
                    <a:noFill/>
                    <a:ln>
                      <a:noFill/>
                    </a:ln>
                  </pic:spPr>
                </pic:pic>
              </a:graphicData>
            </a:graphic>
          </wp:inline>
        </w:drawing>
      </w:r>
    </w:p>
    <w:p w:rsidR="00213333" w:rsidRDefault="007B2D72"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2915036"/>
            <wp:effectExtent l="0" t="0" r="762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2915036"/>
                    </a:xfrm>
                    <a:prstGeom prst="rect">
                      <a:avLst/>
                    </a:prstGeom>
                    <a:noFill/>
                    <a:ln>
                      <a:noFill/>
                    </a:ln>
                  </pic:spPr>
                </pic:pic>
              </a:graphicData>
            </a:graphic>
          </wp:inline>
        </w:drawing>
      </w:r>
    </w:p>
    <w:p w:rsidR="007B2D72" w:rsidRDefault="007B2D72"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479252"/>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479252"/>
                    </a:xfrm>
                    <a:prstGeom prst="rect">
                      <a:avLst/>
                    </a:prstGeom>
                    <a:noFill/>
                    <a:ln>
                      <a:noFill/>
                    </a:ln>
                  </pic:spPr>
                </pic:pic>
              </a:graphicData>
            </a:graphic>
          </wp:inline>
        </w:drawing>
      </w:r>
    </w:p>
    <w:p w:rsidR="007B2D72" w:rsidRDefault="007B2D72"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3222059"/>
            <wp:effectExtent l="0" t="0" r="762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3222059"/>
                    </a:xfrm>
                    <a:prstGeom prst="rect">
                      <a:avLst/>
                    </a:prstGeom>
                    <a:noFill/>
                    <a:ln>
                      <a:noFill/>
                    </a:ln>
                  </pic:spPr>
                </pic:pic>
              </a:graphicData>
            </a:graphic>
          </wp:inline>
        </w:drawing>
      </w:r>
    </w:p>
    <w:p w:rsidR="007B2D72" w:rsidRDefault="007B2D72" w:rsidP="001215AD">
      <w:pPr>
        <w:spacing w:after="0" w:line="240" w:lineRule="auto"/>
        <w:jc w:val="both"/>
        <w:rPr>
          <w:rFonts w:ascii="Tahoma" w:hAnsi="Tahoma" w:cs="Tahoma"/>
          <w:i/>
          <w:sz w:val="24"/>
          <w:szCs w:val="24"/>
          <w:lang w:val="es-MX"/>
        </w:rPr>
      </w:pPr>
    </w:p>
    <w:p w:rsidR="007B2D72" w:rsidRDefault="007B2D72" w:rsidP="001215AD">
      <w:pPr>
        <w:spacing w:after="0" w:line="240" w:lineRule="auto"/>
        <w:jc w:val="both"/>
        <w:rPr>
          <w:rFonts w:ascii="Tahoma" w:hAnsi="Tahoma" w:cs="Tahoma"/>
          <w:i/>
          <w:sz w:val="24"/>
          <w:szCs w:val="24"/>
          <w:lang w:val="es-MX"/>
        </w:rPr>
      </w:pPr>
    </w:p>
    <w:p w:rsidR="007B2D72" w:rsidRDefault="007B2D72"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1086711"/>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1230" cy="1086711"/>
                    </a:xfrm>
                    <a:prstGeom prst="rect">
                      <a:avLst/>
                    </a:prstGeom>
                    <a:noFill/>
                    <a:ln>
                      <a:noFill/>
                    </a:ln>
                  </pic:spPr>
                </pic:pic>
              </a:graphicData>
            </a:graphic>
          </wp:inline>
        </w:drawing>
      </w:r>
    </w:p>
    <w:p w:rsidR="00213333" w:rsidRDefault="00213333" w:rsidP="001215AD">
      <w:pPr>
        <w:spacing w:after="0" w:line="240" w:lineRule="auto"/>
        <w:jc w:val="both"/>
        <w:rPr>
          <w:rFonts w:ascii="Tahoma" w:hAnsi="Tahoma" w:cs="Tahoma"/>
          <w:i/>
          <w:sz w:val="24"/>
          <w:szCs w:val="24"/>
          <w:lang w:val="es-MX"/>
        </w:rPr>
      </w:pPr>
    </w:p>
    <w:p w:rsidR="00213333" w:rsidRDefault="00213333" w:rsidP="001215AD">
      <w:pPr>
        <w:spacing w:after="0" w:line="240" w:lineRule="auto"/>
        <w:jc w:val="both"/>
        <w:rPr>
          <w:rFonts w:ascii="Tahoma" w:hAnsi="Tahoma" w:cs="Tahoma"/>
          <w:i/>
          <w:sz w:val="24"/>
          <w:szCs w:val="24"/>
          <w:lang w:val="es-MX"/>
        </w:rPr>
      </w:pPr>
    </w:p>
    <w:p w:rsidR="00213333" w:rsidRDefault="00213333" w:rsidP="001215AD">
      <w:pPr>
        <w:spacing w:after="0" w:line="240" w:lineRule="auto"/>
        <w:jc w:val="both"/>
        <w:rPr>
          <w:rFonts w:ascii="Tahoma" w:hAnsi="Tahoma" w:cs="Tahoma"/>
          <w:i/>
          <w:sz w:val="24"/>
          <w:szCs w:val="24"/>
          <w:lang w:val="es-MX"/>
        </w:rPr>
      </w:pPr>
    </w:p>
    <w:p w:rsidR="00213333" w:rsidRDefault="00213333" w:rsidP="001215AD">
      <w:pPr>
        <w:spacing w:after="0" w:line="240" w:lineRule="auto"/>
        <w:jc w:val="both"/>
        <w:rPr>
          <w:rFonts w:ascii="Tahoma" w:hAnsi="Tahoma" w:cs="Tahoma"/>
          <w:i/>
          <w:sz w:val="24"/>
          <w:szCs w:val="24"/>
          <w:lang w:val="es-MX"/>
        </w:rPr>
      </w:pPr>
    </w:p>
    <w:p w:rsidR="00213333" w:rsidRDefault="00213333" w:rsidP="001215AD">
      <w:pPr>
        <w:spacing w:after="0" w:line="240" w:lineRule="auto"/>
        <w:jc w:val="both"/>
        <w:rPr>
          <w:rFonts w:ascii="Tahoma" w:hAnsi="Tahoma" w:cs="Tahoma"/>
          <w:i/>
          <w:sz w:val="24"/>
          <w:szCs w:val="24"/>
          <w:lang w:val="es-MX"/>
        </w:rPr>
      </w:pPr>
    </w:p>
    <w:p w:rsidR="00213333" w:rsidRDefault="00213333" w:rsidP="001215AD">
      <w:pPr>
        <w:spacing w:after="0" w:line="240" w:lineRule="auto"/>
        <w:jc w:val="both"/>
        <w:rPr>
          <w:rFonts w:ascii="Tahoma" w:hAnsi="Tahoma" w:cs="Tahoma"/>
          <w:i/>
          <w:sz w:val="24"/>
          <w:szCs w:val="24"/>
          <w:lang w:val="es-MX"/>
        </w:rPr>
      </w:pPr>
    </w:p>
    <w:p w:rsidR="007B2D72" w:rsidRDefault="007B2D72"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4083412"/>
            <wp:effectExtent l="0" t="0" r="762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1230" cy="4083412"/>
                    </a:xfrm>
                    <a:prstGeom prst="rect">
                      <a:avLst/>
                    </a:prstGeom>
                    <a:noFill/>
                    <a:ln>
                      <a:noFill/>
                    </a:ln>
                  </pic:spPr>
                </pic:pic>
              </a:graphicData>
            </a:graphic>
          </wp:inline>
        </w:drawing>
      </w:r>
    </w:p>
    <w:p w:rsidR="007B2D72" w:rsidRDefault="007B2D72" w:rsidP="001215AD">
      <w:pPr>
        <w:spacing w:after="0" w:line="240" w:lineRule="auto"/>
        <w:jc w:val="both"/>
        <w:rPr>
          <w:rFonts w:ascii="Tahoma" w:hAnsi="Tahoma" w:cs="Tahoma"/>
          <w:i/>
          <w:noProof/>
          <w:sz w:val="24"/>
          <w:szCs w:val="24"/>
        </w:rPr>
      </w:pPr>
    </w:p>
    <w:p w:rsidR="007B2D72" w:rsidRDefault="007B2D72" w:rsidP="001215AD">
      <w:pPr>
        <w:spacing w:after="0" w:line="240" w:lineRule="auto"/>
        <w:jc w:val="both"/>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1343308"/>
            <wp:effectExtent l="0" t="0" r="762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1230" cy="1343308"/>
                    </a:xfrm>
                    <a:prstGeom prst="rect">
                      <a:avLst/>
                    </a:prstGeom>
                    <a:noFill/>
                    <a:ln>
                      <a:noFill/>
                    </a:ln>
                  </pic:spPr>
                </pic:pic>
              </a:graphicData>
            </a:graphic>
          </wp:inline>
        </w:drawing>
      </w:r>
    </w:p>
    <w:p w:rsidR="007B2D72" w:rsidRDefault="007B2D72" w:rsidP="001215AD">
      <w:pPr>
        <w:spacing w:after="0" w:line="240" w:lineRule="auto"/>
        <w:jc w:val="both"/>
        <w:rPr>
          <w:rFonts w:ascii="Tahoma" w:hAnsi="Tahoma" w:cs="Tahoma"/>
          <w:i/>
          <w:sz w:val="24"/>
          <w:szCs w:val="24"/>
          <w:lang w:val="es-MX"/>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7775"/>
      </w:tblGrid>
      <w:tr w:rsidR="007B2D72" w:rsidRPr="00173713" w:rsidTr="00E674AA">
        <w:tc>
          <w:tcPr>
            <w:tcW w:w="1939" w:type="dxa"/>
          </w:tcPr>
          <w:p w:rsidR="007B2D72" w:rsidRPr="004D3BC6" w:rsidRDefault="007B2D72" w:rsidP="00AB48D2">
            <w:pPr>
              <w:rPr>
                <w:rFonts w:ascii="Tahoma" w:hAnsi="Tahoma" w:cs="Tahoma"/>
                <w:b/>
                <w:i/>
                <w:sz w:val="24"/>
                <w:szCs w:val="24"/>
                <w:lang w:val="es-MX"/>
              </w:rPr>
            </w:pPr>
            <w:r w:rsidRPr="004D3BC6">
              <w:rPr>
                <w:rFonts w:ascii="Tahoma" w:hAnsi="Tahoma" w:cs="Tahoma"/>
                <w:b/>
                <w:i/>
                <w:sz w:val="24"/>
                <w:szCs w:val="24"/>
                <w:lang w:val="es-MX"/>
              </w:rPr>
              <w:t xml:space="preserve">Presidente </w:t>
            </w:r>
          </w:p>
        </w:tc>
        <w:tc>
          <w:tcPr>
            <w:tcW w:w="7775" w:type="dxa"/>
          </w:tcPr>
          <w:p w:rsidR="007B2D72" w:rsidRPr="004D3BC6" w:rsidRDefault="007B2D72" w:rsidP="00281BA4">
            <w:pPr>
              <w:pStyle w:val="Prrafodelista"/>
              <w:numPr>
                <w:ilvl w:val="0"/>
                <w:numId w:val="5"/>
              </w:numPr>
              <w:jc w:val="both"/>
              <w:rPr>
                <w:rFonts w:ascii="Tahoma" w:hAnsi="Tahoma" w:cs="Tahoma"/>
                <w:bCs/>
                <w:i/>
                <w:sz w:val="24"/>
                <w:szCs w:val="24"/>
                <w:lang w:val="es-MX"/>
              </w:rPr>
            </w:pPr>
            <w:r w:rsidRPr="004D3BC6">
              <w:rPr>
                <w:rFonts w:ascii="Tahoma" w:hAnsi="Tahoma" w:cs="Tahoma"/>
                <w:bCs/>
                <w:i/>
                <w:sz w:val="24"/>
                <w:szCs w:val="24"/>
                <w:lang w:val="es-MX"/>
              </w:rPr>
              <w:t xml:space="preserve">Se aprueba </w:t>
            </w:r>
          </w:p>
          <w:p w:rsidR="007B2D72" w:rsidRPr="004D3BC6" w:rsidRDefault="007B2D72" w:rsidP="00AB48D2">
            <w:pPr>
              <w:jc w:val="both"/>
              <w:rPr>
                <w:rFonts w:ascii="Tahoma" w:hAnsi="Tahoma" w:cs="Tahoma"/>
                <w:bCs/>
                <w:i/>
                <w:sz w:val="24"/>
                <w:szCs w:val="24"/>
                <w:lang w:val="es-MX"/>
              </w:rPr>
            </w:pPr>
          </w:p>
        </w:tc>
      </w:tr>
      <w:tr w:rsidR="007B2D72" w:rsidRPr="00173713" w:rsidTr="00E674AA">
        <w:tc>
          <w:tcPr>
            <w:tcW w:w="1939" w:type="dxa"/>
            <w:shd w:val="clear" w:color="auto" w:fill="D9D9D9" w:themeFill="background1" w:themeFillShade="D9"/>
          </w:tcPr>
          <w:p w:rsidR="002F7A92" w:rsidRPr="004D3BC6" w:rsidRDefault="002F7A92" w:rsidP="00AB48D2">
            <w:pPr>
              <w:rPr>
                <w:rFonts w:ascii="Tahoma" w:hAnsi="Tahoma" w:cs="Tahoma"/>
                <w:b/>
                <w:i/>
                <w:sz w:val="24"/>
                <w:szCs w:val="24"/>
                <w:lang w:val="es-MX"/>
              </w:rPr>
            </w:pPr>
            <w:r w:rsidRPr="004D3BC6">
              <w:rPr>
                <w:rFonts w:ascii="Tahoma" w:hAnsi="Tahoma" w:cs="Tahoma"/>
                <w:b/>
                <w:i/>
                <w:sz w:val="24"/>
                <w:szCs w:val="24"/>
                <w:lang w:val="es-MX"/>
              </w:rPr>
              <w:t xml:space="preserve">Acuerdo </w:t>
            </w:r>
          </w:p>
          <w:p w:rsidR="007B2D72" w:rsidRPr="004D3BC6" w:rsidRDefault="002F7A92" w:rsidP="00AB48D2">
            <w:pPr>
              <w:rPr>
                <w:rFonts w:ascii="Tahoma" w:hAnsi="Tahoma" w:cs="Tahoma"/>
                <w:b/>
                <w:i/>
                <w:sz w:val="24"/>
                <w:szCs w:val="24"/>
                <w:lang w:val="es-MX"/>
              </w:rPr>
            </w:pPr>
            <w:r w:rsidRPr="004D3BC6">
              <w:rPr>
                <w:rFonts w:ascii="Tahoma" w:hAnsi="Tahoma" w:cs="Tahoma"/>
                <w:b/>
                <w:i/>
                <w:sz w:val="24"/>
                <w:szCs w:val="24"/>
                <w:lang w:val="es-MX"/>
              </w:rPr>
              <w:t xml:space="preserve">N° </w:t>
            </w:r>
            <w:r w:rsidR="002B6C77">
              <w:rPr>
                <w:rFonts w:ascii="Tahoma" w:hAnsi="Tahoma" w:cs="Tahoma"/>
                <w:b/>
                <w:i/>
                <w:sz w:val="24"/>
                <w:szCs w:val="24"/>
                <w:lang w:val="es-MX"/>
              </w:rPr>
              <w:t>026</w:t>
            </w:r>
          </w:p>
        </w:tc>
        <w:tc>
          <w:tcPr>
            <w:tcW w:w="7775" w:type="dxa"/>
            <w:shd w:val="clear" w:color="auto" w:fill="D9D9D9" w:themeFill="background1" w:themeFillShade="D9"/>
          </w:tcPr>
          <w:p w:rsidR="007B2D72" w:rsidRPr="004D3BC6" w:rsidRDefault="002F7A92" w:rsidP="002F7A92">
            <w:pPr>
              <w:jc w:val="both"/>
              <w:rPr>
                <w:rFonts w:ascii="Tahoma" w:hAnsi="Tahoma" w:cs="Tahoma"/>
                <w:b/>
                <w:bCs/>
                <w:i/>
                <w:sz w:val="24"/>
                <w:szCs w:val="24"/>
              </w:rPr>
            </w:pPr>
            <w:r w:rsidRPr="004D3BC6">
              <w:rPr>
                <w:rFonts w:ascii="Tahoma" w:hAnsi="Tahoma" w:cs="Tahoma"/>
                <w:b/>
                <w:bCs/>
                <w:i/>
                <w:sz w:val="24"/>
                <w:szCs w:val="24"/>
              </w:rPr>
              <w:t>El Concejo Municipal ha acordado aprobar propuesta pública a la Soc. Constructora Ingenieros para realizar “Reposición Refugios Peatonales Sector Lircay N°2, 9 y 14 Norte.</w:t>
            </w:r>
          </w:p>
          <w:p w:rsidR="004D3BC6" w:rsidRPr="004D3BC6" w:rsidRDefault="004D3BC6" w:rsidP="002F7A92">
            <w:pPr>
              <w:jc w:val="both"/>
              <w:rPr>
                <w:rFonts w:ascii="Tahoma" w:hAnsi="Tahoma" w:cs="Tahoma"/>
                <w:bCs/>
                <w:i/>
                <w:sz w:val="24"/>
                <w:szCs w:val="24"/>
                <w:lang w:val="es-MX"/>
              </w:rPr>
            </w:pPr>
          </w:p>
        </w:tc>
      </w:tr>
      <w:tr w:rsidR="002F7A92" w:rsidRPr="00173713" w:rsidTr="00E674AA">
        <w:tc>
          <w:tcPr>
            <w:tcW w:w="1939" w:type="dxa"/>
          </w:tcPr>
          <w:p w:rsidR="002F7A92" w:rsidRPr="004D3BC6" w:rsidRDefault="004D3BC6" w:rsidP="00AB48D2">
            <w:pPr>
              <w:rPr>
                <w:rFonts w:ascii="Tahoma" w:hAnsi="Tahoma" w:cs="Tahoma"/>
                <w:b/>
                <w:i/>
                <w:sz w:val="24"/>
                <w:szCs w:val="24"/>
                <w:lang w:val="es-MX"/>
              </w:rPr>
            </w:pPr>
            <w:r w:rsidRPr="004D3BC6">
              <w:rPr>
                <w:rFonts w:ascii="Tahoma" w:hAnsi="Tahoma" w:cs="Tahoma"/>
                <w:b/>
                <w:i/>
                <w:sz w:val="24"/>
                <w:szCs w:val="24"/>
                <w:lang w:val="es-MX"/>
              </w:rPr>
              <w:t xml:space="preserve">Secretario </w:t>
            </w:r>
          </w:p>
        </w:tc>
        <w:tc>
          <w:tcPr>
            <w:tcW w:w="7775" w:type="dxa"/>
          </w:tcPr>
          <w:p w:rsidR="002F7A92" w:rsidRPr="004D3BC6" w:rsidRDefault="004D3BC6" w:rsidP="004D3BC6">
            <w:pPr>
              <w:jc w:val="both"/>
              <w:rPr>
                <w:rFonts w:ascii="Tahoma" w:hAnsi="Tahoma" w:cs="Tahoma"/>
                <w:b/>
                <w:bCs/>
                <w:i/>
                <w:sz w:val="24"/>
                <w:szCs w:val="24"/>
              </w:rPr>
            </w:pPr>
            <w:r>
              <w:rPr>
                <w:rFonts w:ascii="Tahoma" w:hAnsi="Tahoma" w:cs="Tahoma"/>
                <w:b/>
                <w:bCs/>
                <w:i/>
                <w:sz w:val="24"/>
                <w:szCs w:val="24"/>
              </w:rPr>
              <w:t>5.-</w:t>
            </w:r>
            <w:r w:rsidRPr="004D3BC6">
              <w:rPr>
                <w:rFonts w:ascii="Tahoma" w:hAnsi="Tahoma" w:cs="Tahoma"/>
                <w:b/>
                <w:bCs/>
                <w:i/>
                <w:sz w:val="24"/>
                <w:szCs w:val="24"/>
              </w:rPr>
              <w:t>ACUERDO PARA APROBAR PROPUESTA PUBLICA “REPOSICIÓN REFUGIOS PEATONALES SECTOR LIRCAY N° 1, 17 Y 20 NORTE”.</w:t>
            </w:r>
          </w:p>
        </w:tc>
      </w:tr>
      <w:tr w:rsidR="004D3BC6" w:rsidRPr="00173713" w:rsidTr="00E674AA">
        <w:tc>
          <w:tcPr>
            <w:tcW w:w="1939" w:type="dxa"/>
          </w:tcPr>
          <w:p w:rsidR="004D3BC6" w:rsidRPr="004D3BC6" w:rsidRDefault="004D3BC6" w:rsidP="004D3BC6">
            <w:pPr>
              <w:rPr>
                <w:rFonts w:ascii="Tahoma" w:hAnsi="Tahoma" w:cs="Tahoma"/>
                <w:b/>
                <w:i/>
                <w:sz w:val="24"/>
                <w:szCs w:val="24"/>
                <w:lang w:val="es-MX"/>
              </w:rPr>
            </w:pPr>
          </w:p>
        </w:tc>
        <w:tc>
          <w:tcPr>
            <w:tcW w:w="7775" w:type="dxa"/>
          </w:tcPr>
          <w:p w:rsidR="004D3BC6" w:rsidRDefault="004D3BC6" w:rsidP="004D3BC6">
            <w:pPr>
              <w:jc w:val="both"/>
              <w:rPr>
                <w:rFonts w:ascii="Tahoma" w:hAnsi="Tahoma" w:cs="Tahoma"/>
                <w:b/>
                <w:bCs/>
                <w:i/>
                <w:sz w:val="24"/>
                <w:szCs w:val="24"/>
              </w:rPr>
            </w:pPr>
          </w:p>
        </w:tc>
      </w:tr>
      <w:tr w:rsidR="004D3BC6" w:rsidRPr="00173713" w:rsidTr="00E674AA">
        <w:tc>
          <w:tcPr>
            <w:tcW w:w="1939" w:type="dxa"/>
          </w:tcPr>
          <w:p w:rsidR="004D3BC6" w:rsidRPr="003B3286" w:rsidRDefault="004D3BC6" w:rsidP="004D3BC6">
            <w:pPr>
              <w:rPr>
                <w:rFonts w:ascii="Tahoma" w:hAnsi="Tahoma" w:cs="Tahoma"/>
                <w:b/>
                <w:i/>
                <w:sz w:val="24"/>
                <w:szCs w:val="24"/>
                <w:lang w:val="es-MX"/>
              </w:rPr>
            </w:pPr>
            <w:r>
              <w:rPr>
                <w:rFonts w:ascii="Tahoma" w:hAnsi="Tahoma" w:cs="Tahoma"/>
                <w:b/>
                <w:i/>
                <w:sz w:val="24"/>
                <w:szCs w:val="24"/>
                <w:lang w:val="es-MX"/>
              </w:rPr>
              <w:t xml:space="preserve">Señor </w:t>
            </w:r>
            <w:r w:rsidRPr="003B3286">
              <w:rPr>
                <w:rFonts w:ascii="Tahoma" w:hAnsi="Tahoma" w:cs="Tahoma"/>
                <w:b/>
                <w:i/>
                <w:sz w:val="24"/>
                <w:szCs w:val="24"/>
                <w:lang w:val="es-MX"/>
              </w:rPr>
              <w:t xml:space="preserve">Patricio Chávez </w:t>
            </w:r>
            <w:r>
              <w:rPr>
                <w:rFonts w:ascii="Tahoma" w:hAnsi="Tahoma" w:cs="Tahoma"/>
                <w:b/>
                <w:i/>
                <w:sz w:val="24"/>
                <w:szCs w:val="24"/>
                <w:lang w:val="es-MX"/>
              </w:rPr>
              <w:t>M.</w:t>
            </w:r>
          </w:p>
          <w:p w:rsidR="004D3BC6" w:rsidRPr="003B3286" w:rsidRDefault="004D3BC6" w:rsidP="004D3BC6">
            <w:pPr>
              <w:rPr>
                <w:rFonts w:ascii="Tahoma" w:hAnsi="Tahoma" w:cs="Tahoma"/>
                <w:i/>
                <w:sz w:val="16"/>
                <w:szCs w:val="16"/>
                <w:lang w:val="es-MX"/>
              </w:rPr>
            </w:pPr>
            <w:r>
              <w:rPr>
                <w:rFonts w:ascii="Tahoma" w:hAnsi="Tahoma" w:cs="Tahoma"/>
                <w:i/>
                <w:sz w:val="16"/>
                <w:szCs w:val="16"/>
                <w:lang w:val="es-MX"/>
              </w:rPr>
              <w:t>Profesional de L</w:t>
            </w:r>
            <w:r w:rsidRPr="003B3286">
              <w:rPr>
                <w:rFonts w:ascii="Tahoma" w:hAnsi="Tahoma" w:cs="Tahoma"/>
                <w:i/>
                <w:sz w:val="16"/>
                <w:szCs w:val="16"/>
                <w:lang w:val="es-MX"/>
              </w:rPr>
              <w:t>icitaciones</w:t>
            </w:r>
          </w:p>
          <w:p w:rsidR="004D3BC6" w:rsidRDefault="004D3BC6" w:rsidP="004D3BC6">
            <w:pPr>
              <w:rPr>
                <w:rFonts w:ascii="Tahoma" w:hAnsi="Tahoma" w:cs="Tahoma"/>
                <w:b/>
                <w:i/>
                <w:sz w:val="24"/>
                <w:szCs w:val="24"/>
                <w:lang w:val="es-MX"/>
              </w:rPr>
            </w:pPr>
            <w:r w:rsidRPr="003B3286">
              <w:rPr>
                <w:rFonts w:ascii="Tahoma" w:hAnsi="Tahoma" w:cs="Tahoma"/>
                <w:i/>
                <w:sz w:val="16"/>
                <w:szCs w:val="16"/>
                <w:lang w:val="es-MX"/>
              </w:rPr>
              <w:t>SECPLAN</w:t>
            </w:r>
          </w:p>
        </w:tc>
        <w:tc>
          <w:tcPr>
            <w:tcW w:w="7775" w:type="dxa"/>
          </w:tcPr>
          <w:p w:rsidR="004D3BC6" w:rsidRPr="004D3BC6" w:rsidRDefault="004D3BC6" w:rsidP="00281BA4">
            <w:pPr>
              <w:pStyle w:val="Prrafodelista"/>
              <w:numPr>
                <w:ilvl w:val="0"/>
                <w:numId w:val="5"/>
              </w:numPr>
              <w:jc w:val="both"/>
              <w:rPr>
                <w:rFonts w:ascii="Tahoma" w:hAnsi="Tahoma" w:cs="Tahoma"/>
                <w:b/>
                <w:bCs/>
                <w:i/>
                <w:sz w:val="24"/>
                <w:szCs w:val="24"/>
              </w:rPr>
            </w:pPr>
            <w:r w:rsidRPr="004D3BC6">
              <w:rPr>
                <w:rFonts w:ascii="Tahoma" w:hAnsi="Tahoma" w:cs="Tahoma"/>
                <w:bCs/>
                <w:i/>
                <w:sz w:val="24"/>
                <w:szCs w:val="24"/>
              </w:rPr>
              <w:t>Con fecha 27 de Enero del Presente año, se realizó el acto de Apertura de la Propuesta Pública “REPOSICIÓN REFUGIOS PEATONALES SECTOR LIRCAY N° 1, 17 Y 20 NORTE”. es la construcción de cinco paraderos, la diferencia del anterior es que hay uno doble que esta frente al sector de la Teletón</w:t>
            </w:r>
            <w:r>
              <w:rPr>
                <w:rFonts w:ascii="Tahoma" w:hAnsi="Tahoma" w:cs="Tahoma"/>
                <w:bCs/>
                <w:i/>
                <w:sz w:val="24"/>
                <w:szCs w:val="24"/>
              </w:rPr>
              <w:t xml:space="preserve">.  </w:t>
            </w:r>
          </w:p>
          <w:p w:rsidR="004D3BC6" w:rsidRPr="004D3BC6" w:rsidRDefault="004D3BC6" w:rsidP="004D3BC6">
            <w:pPr>
              <w:pStyle w:val="Prrafodelista"/>
              <w:jc w:val="both"/>
              <w:rPr>
                <w:rFonts w:ascii="Tahoma" w:hAnsi="Tahoma" w:cs="Tahoma"/>
                <w:b/>
                <w:bCs/>
                <w:i/>
                <w:sz w:val="24"/>
                <w:szCs w:val="24"/>
              </w:rPr>
            </w:pPr>
          </w:p>
        </w:tc>
      </w:tr>
    </w:tbl>
    <w:p w:rsidR="00213333" w:rsidRDefault="00213333" w:rsidP="00213333">
      <w:pPr>
        <w:spacing w:after="0" w:line="240" w:lineRule="auto"/>
        <w:jc w:val="right"/>
        <w:rPr>
          <w:rFonts w:ascii="Tahoma" w:hAnsi="Tahoma" w:cs="Tahoma"/>
          <w:i/>
          <w:sz w:val="24"/>
          <w:szCs w:val="24"/>
          <w:lang w:val="es-MX"/>
        </w:rPr>
      </w:pPr>
    </w:p>
    <w:p w:rsidR="00213333" w:rsidRDefault="00213333" w:rsidP="00213333">
      <w:pPr>
        <w:spacing w:after="0" w:line="240" w:lineRule="auto"/>
        <w:jc w:val="right"/>
        <w:rPr>
          <w:rFonts w:ascii="Tahoma" w:hAnsi="Tahoma" w:cs="Tahoma"/>
          <w:i/>
          <w:sz w:val="24"/>
          <w:szCs w:val="24"/>
          <w:lang w:val="es-MX"/>
        </w:rPr>
      </w:pPr>
    </w:p>
    <w:p w:rsidR="007B2D72" w:rsidRDefault="007B2D72"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8267103"/>
            <wp:effectExtent l="0" t="0" r="7620" b="63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1230" cy="8267103"/>
                    </a:xfrm>
                    <a:prstGeom prst="rect">
                      <a:avLst/>
                    </a:prstGeom>
                    <a:noFill/>
                    <a:ln>
                      <a:noFill/>
                    </a:ln>
                  </pic:spPr>
                </pic:pic>
              </a:graphicData>
            </a:graphic>
          </wp:inline>
        </w:drawing>
      </w: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7933434"/>
            <wp:effectExtent l="0" t="0" r="762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31230" cy="7933434"/>
                    </a:xfrm>
                    <a:prstGeom prst="rect">
                      <a:avLst/>
                    </a:prstGeom>
                    <a:noFill/>
                    <a:ln>
                      <a:noFill/>
                    </a:ln>
                  </pic:spPr>
                </pic:pic>
              </a:graphicData>
            </a:graphic>
          </wp:inline>
        </w:drawing>
      </w: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7380960"/>
            <wp:effectExtent l="0" t="0" r="762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1230" cy="7380960"/>
                    </a:xfrm>
                    <a:prstGeom prst="rect">
                      <a:avLst/>
                    </a:prstGeom>
                    <a:noFill/>
                    <a:ln>
                      <a:noFill/>
                    </a:ln>
                  </pic:spPr>
                </pic:pic>
              </a:graphicData>
            </a:graphic>
          </wp:inline>
        </w:drawing>
      </w: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3442118"/>
            <wp:effectExtent l="0" t="0" r="7620" b="635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1230" cy="3442118"/>
                    </a:xfrm>
                    <a:prstGeom prst="rect">
                      <a:avLst/>
                    </a:prstGeom>
                    <a:noFill/>
                    <a:ln>
                      <a:noFill/>
                    </a:ln>
                  </pic:spPr>
                </pic:pic>
              </a:graphicData>
            </a:graphic>
          </wp:inline>
        </w:drawing>
      </w:r>
    </w:p>
    <w:p w:rsidR="005C41C7" w:rsidRDefault="005C41C7" w:rsidP="00213333">
      <w:pPr>
        <w:spacing w:after="0" w:line="240" w:lineRule="auto"/>
        <w:jc w:val="right"/>
        <w:rPr>
          <w:rFonts w:ascii="Tahoma" w:hAnsi="Tahoma" w:cs="Tahoma"/>
          <w:i/>
          <w:sz w:val="24"/>
          <w:szCs w:val="24"/>
          <w:lang w:val="es-MX"/>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621"/>
      </w:tblGrid>
      <w:tr w:rsidR="005C41C7" w:rsidRPr="00173713" w:rsidTr="00716A32">
        <w:tc>
          <w:tcPr>
            <w:tcW w:w="2093" w:type="dxa"/>
          </w:tcPr>
          <w:p w:rsidR="005C41C7" w:rsidRDefault="005C41C7" w:rsidP="00AB48D2">
            <w:pPr>
              <w:rPr>
                <w:rFonts w:ascii="Tahoma" w:hAnsi="Tahoma" w:cs="Tahoma"/>
                <w:b/>
                <w:i/>
                <w:sz w:val="24"/>
                <w:szCs w:val="24"/>
                <w:lang w:val="es-MX"/>
              </w:rPr>
            </w:pPr>
            <w:r>
              <w:rPr>
                <w:rFonts w:ascii="Tahoma" w:hAnsi="Tahoma" w:cs="Tahoma"/>
                <w:b/>
                <w:i/>
                <w:sz w:val="24"/>
                <w:szCs w:val="24"/>
                <w:lang w:val="es-MX"/>
              </w:rPr>
              <w:t xml:space="preserve">Presidente </w:t>
            </w:r>
          </w:p>
        </w:tc>
        <w:tc>
          <w:tcPr>
            <w:tcW w:w="7621" w:type="dxa"/>
          </w:tcPr>
          <w:p w:rsidR="005C41C7" w:rsidRPr="004D3BC6" w:rsidRDefault="005C41C7" w:rsidP="00281BA4">
            <w:pPr>
              <w:pStyle w:val="Prrafodelista"/>
              <w:numPr>
                <w:ilvl w:val="0"/>
                <w:numId w:val="5"/>
              </w:numPr>
              <w:jc w:val="both"/>
              <w:rPr>
                <w:rFonts w:ascii="Tahoma" w:hAnsi="Tahoma" w:cs="Tahoma"/>
                <w:bCs/>
                <w:i/>
              </w:rPr>
            </w:pPr>
            <w:r>
              <w:rPr>
                <w:rFonts w:ascii="Tahoma" w:hAnsi="Tahoma" w:cs="Tahoma"/>
                <w:bCs/>
                <w:i/>
              </w:rPr>
              <w:t xml:space="preserve">Se aprueba </w:t>
            </w:r>
          </w:p>
        </w:tc>
      </w:tr>
      <w:tr w:rsidR="005C41C7" w:rsidRPr="00173713" w:rsidTr="00716A32">
        <w:tc>
          <w:tcPr>
            <w:tcW w:w="2093" w:type="dxa"/>
          </w:tcPr>
          <w:p w:rsidR="005C41C7" w:rsidRDefault="005C41C7" w:rsidP="00AB48D2">
            <w:pPr>
              <w:rPr>
                <w:rFonts w:ascii="Tahoma" w:hAnsi="Tahoma" w:cs="Tahoma"/>
                <w:b/>
                <w:i/>
                <w:sz w:val="24"/>
                <w:szCs w:val="24"/>
                <w:lang w:val="es-MX"/>
              </w:rPr>
            </w:pPr>
          </w:p>
        </w:tc>
        <w:tc>
          <w:tcPr>
            <w:tcW w:w="7621" w:type="dxa"/>
          </w:tcPr>
          <w:p w:rsidR="005C41C7" w:rsidRPr="004D3BC6" w:rsidRDefault="005C41C7" w:rsidP="005D60AD">
            <w:pPr>
              <w:pStyle w:val="Prrafodelista"/>
              <w:jc w:val="both"/>
              <w:rPr>
                <w:rFonts w:ascii="Tahoma" w:hAnsi="Tahoma" w:cs="Tahoma"/>
                <w:bCs/>
                <w:i/>
              </w:rPr>
            </w:pPr>
          </w:p>
        </w:tc>
      </w:tr>
      <w:tr w:rsidR="005C41C7" w:rsidRPr="00173713" w:rsidTr="00716A32">
        <w:tc>
          <w:tcPr>
            <w:tcW w:w="2093" w:type="dxa"/>
            <w:shd w:val="clear" w:color="auto" w:fill="D9D9D9" w:themeFill="background1" w:themeFillShade="D9"/>
          </w:tcPr>
          <w:p w:rsidR="005C41C7" w:rsidRPr="004D3BC6" w:rsidRDefault="005C41C7" w:rsidP="00AB48D2">
            <w:pPr>
              <w:rPr>
                <w:rFonts w:ascii="Tahoma" w:hAnsi="Tahoma" w:cs="Tahoma"/>
                <w:b/>
                <w:i/>
                <w:sz w:val="24"/>
                <w:szCs w:val="24"/>
                <w:lang w:val="es-MX"/>
              </w:rPr>
            </w:pPr>
            <w:r w:rsidRPr="004D3BC6">
              <w:rPr>
                <w:rFonts w:ascii="Tahoma" w:hAnsi="Tahoma" w:cs="Tahoma"/>
                <w:b/>
                <w:i/>
                <w:sz w:val="24"/>
                <w:szCs w:val="24"/>
                <w:lang w:val="es-MX"/>
              </w:rPr>
              <w:t xml:space="preserve">Acuerdo </w:t>
            </w:r>
          </w:p>
          <w:p w:rsidR="005C41C7" w:rsidRPr="004D3BC6" w:rsidRDefault="005C41C7" w:rsidP="00AB48D2">
            <w:pPr>
              <w:rPr>
                <w:rFonts w:ascii="Tahoma" w:hAnsi="Tahoma" w:cs="Tahoma"/>
                <w:b/>
                <w:i/>
                <w:sz w:val="24"/>
                <w:szCs w:val="24"/>
                <w:lang w:val="es-MX"/>
              </w:rPr>
            </w:pPr>
            <w:r w:rsidRPr="004D3BC6">
              <w:rPr>
                <w:rFonts w:ascii="Tahoma" w:hAnsi="Tahoma" w:cs="Tahoma"/>
                <w:b/>
                <w:i/>
                <w:sz w:val="24"/>
                <w:szCs w:val="24"/>
                <w:lang w:val="es-MX"/>
              </w:rPr>
              <w:t xml:space="preserve">N° </w:t>
            </w:r>
            <w:r w:rsidR="002B6C77">
              <w:rPr>
                <w:rFonts w:ascii="Tahoma" w:hAnsi="Tahoma" w:cs="Tahoma"/>
                <w:b/>
                <w:i/>
                <w:sz w:val="24"/>
                <w:szCs w:val="24"/>
                <w:lang w:val="es-MX"/>
              </w:rPr>
              <w:t>027</w:t>
            </w:r>
          </w:p>
        </w:tc>
        <w:tc>
          <w:tcPr>
            <w:tcW w:w="7621" w:type="dxa"/>
            <w:shd w:val="clear" w:color="auto" w:fill="D9D9D9" w:themeFill="background1" w:themeFillShade="D9"/>
          </w:tcPr>
          <w:p w:rsidR="005C41C7" w:rsidRPr="004D3BC6" w:rsidRDefault="005C41C7" w:rsidP="00716A32">
            <w:pPr>
              <w:jc w:val="both"/>
              <w:rPr>
                <w:rFonts w:ascii="Tahoma" w:hAnsi="Tahoma" w:cs="Tahoma"/>
                <w:bCs/>
                <w:i/>
                <w:sz w:val="24"/>
                <w:szCs w:val="24"/>
                <w:lang w:val="es-MX"/>
              </w:rPr>
            </w:pPr>
            <w:r w:rsidRPr="004D3BC6">
              <w:rPr>
                <w:rFonts w:ascii="Tahoma" w:hAnsi="Tahoma" w:cs="Tahoma"/>
                <w:b/>
                <w:bCs/>
                <w:i/>
                <w:sz w:val="24"/>
                <w:szCs w:val="24"/>
              </w:rPr>
              <w:t xml:space="preserve">El Concejo Municipal ha acordado aprobar propuesta pública a Soc. Constructora Ingenieros para realizar </w:t>
            </w:r>
            <w:r w:rsidR="005D60AD">
              <w:rPr>
                <w:rFonts w:ascii="Tahoma" w:hAnsi="Tahoma" w:cs="Tahoma"/>
                <w:b/>
                <w:bCs/>
                <w:i/>
                <w:sz w:val="24"/>
                <w:szCs w:val="24"/>
              </w:rPr>
              <w:t>“</w:t>
            </w:r>
            <w:r w:rsidR="005D60AD" w:rsidRPr="004D3BC6">
              <w:rPr>
                <w:rFonts w:ascii="Tahoma" w:hAnsi="Tahoma" w:cs="Tahoma"/>
                <w:b/>
                <w:bCs/>
                <w:i/>
                <w:sz w:val="24"/>
                <w:szCs w:val="24"/>
              </w:rPr>
              <w:t>REPOSICIÓN REFUGIOS PEATONALES SECTOR LIRCAY N° 1, 17 Y 20 NORTE”.</w:t>
            </w:r>
          </w:p>
        </w:tc>
      </w:tr>
      <w:tr w:rsidR="005C41C7" w:rsidRPr="00173713" w:rsidTr="00716A32">
        <w:tc>
          <w:tcPr>
            <w:tcW w:w="2093" w:type="dxa"/>
          </w:tcPr>
          <w:p w:rsidR="005C41C7" w:rsidRDefault="005C41C7" w:rsidP="00AB48D2">
            <w:pPr>
              <w:rPr>
                <w:rFonts w:ascii="Tahoma" w:hAnsi="Tahoma" w:cs="Tahoma"/>
                <w:b/>
                <w:i/>
                <w:sz w:val="24"/>
                <w:szCs w:val="24"/>
                <w:lang w:val="es-MX"/>
              </w:rPr>
            </w:pPr>
          </w:p>
        </w:tc>
        <w:tc>
          <w:tcPr>
            <w:tcW w:w="7621" w:type="dxa"/>
          </w:tcPr>
          <w:p w:rsidR="005C41C7" w:rsidRPr="004D3BC6" w:rsidRDefault="005C41C7" w:rsidP="005D60AD">
            <w:pPr>
              <w:pStyle w:val="Prrafodelista"/>
              <w:jc w:val="both"/>
              <w:rPr>
                <w:rFonts w:ascii="Tahoma" w:hAnsi="Tahoma" w:cs="Tahoma"/>
                <w:bCs/>
                <w:i/>
              </w:rPr>
            </w:pPr>
          </w:p>
        </w:tc>
      </w:tr>
      <w:tr w:rsidR="005D60AD" w:rsidRPr="00173713" w:rsidTr="00716A32">
        <w:tc>
          <w:tcPr>
            <w:tcW w:w="2093" w:type="dxa"/>
          </w:tcPr>
          <w:p w:rsidR="005D60AD" w:rsidRDefault="005D60AD" w:rsidP="00AB48D2">
            <w:pPr>
              <w:rPr>
                <w:rFonts w:ascii="Tahoma" w:hAnsi="Tahoma" w:cs="Tahoma"/>
                <w:b/>
                <w:i/>
                <w:sz w:val="24"/>
                <w:szCs w:val="24"/>
                <w:lang w:val="es-MX"/>
              </w:rPr>
            </w:pPr>
            <w:r>
              <w:rPr>
                <w:rFonts w:ascii="Tahoma" w:hAnsi="Tahoma" w:cs="Tahoma"/>
                <w:b/>
                <w:i/>
                <w:sz w:val="24"/>
                <w:szCs w:val="24"/>
                <w:lang w:val="es-MX"/>
              </w:rPr>
              <w:t>Secretario</w:t>
            </w:r>
          </w:p>
        </w:tc>
        <w:tc>
          <w:tcPr>
            <w:tcW w:w="7621" w:type="dxa"/>
          </w:tcPr>
          <w:p w:rsidR="005D60AD" w:rsidRPr="005D60AD" w:rsidRDefault="005D60AD" w:rsidP="005D60AD">
            <w:pPr>
              <w:jc w:val="both"/>
              <w:rPr>
                <w:rFonts w:ascii="Tahoma" w:hAnsi="Tahoma" w:cs="Tahoma"/>
                <w:b/>
                <w:bCs/>
                <w:i/>
                <w:sz w:val="24"/>
                <w:szCs w:val="24"/>
              </w:rPr>
            </w:pPr>
            <w:r>
              <w:rPr>
                <w:rFonts w:ascii="Tahoma" w:hAnsi="Tahoma" w:cs="Tahoma"/>
                <w:b/>
                <w:bCs/>
                <w:i/>
                <w:sz w:val="24"/>
                <w:szCs w:val="24"/>
              </w:rPr>
              <w:t xml:space="preserve">6.- </w:t>
            </w:r>
            <w:r w:rsidRPr="005D60AD">
              <w:rPr>
                <w:rFonts w:ascii="Tahoma" w:hAnsi="Tahoma" w:cs="Tahoma"/>
                <w:b/>
                <w:bCs/>
                <w:i/>
                <w:sz w:val="24"/>
                <w:szCs w:val="24"/>
              </w:rPr>
              <w:t>ACUERDO PARA APROBAR PROPUESTA PUBLICA “REPOSICIÓN 153 SEÑALÉTICAS DE CALLES SECTOR ORIENTE SECCIÓN 9CODIGO BOP:30.134.752-0”</w:t>
            </w:r>
          </w:p>
          <w:p w:rsidR="005D60AD" w:rsidRPr="004D3BC6" w:rsidRDefault="005D60AD" w:rsidP="005D60AD">
            <w:pPr>
              <w:pStyle w:val="Prrafodelista"/>
              <w:jc w:val="both"/>
              <w:rPr>
                <w:rFonts w:ascii="Tahoma" w:hAnsi="Tahoma" w:cs="Tahoma"/>
                <w:bCs/>
                <w:i/>
              </w:rPr>
            </w:pPr>
          </w:p>
        </w:tc>
      </w:tr>
      <w:tr w:rsidR="005D60AD" w:rsidRPr="00173713" w:rsidTr="00716A32">
        <w:tc>
          <w:tcPr>
            <w:tcW w:w="2093" w:type="dxa"/>
          </w:tcPr>
          <w:p w:rsidR="005D60AD" w:rsidRDefault="005D60AD" w:rsidP="00AB48D2">
            <w:pPr>
              <w:rPr>
                <w:rFonts w:ascii="Tahoma" w:hAnsi="Tahoma" w:cs="Tahoma"/>
                <w:b/>
                <w:i/>
                <w:sz w:val="24"/>
                <w:szCs w:val="24"/>
                <w:lang w:val="es-MX"/>
              </w:rPr>
            </w:pPr>
            <w:r>
              <w:rPr>
                <w:rFonts w:ascii="Tahoma" w:hAnsi="Tahoma" w:cs="Tahoma"/>
                <w:b/>
                <w:i/>
                <w:sz w:val="24"/>
                <w:szCs w:val="24"/>
                <w:lang w:val="es-MX"/>
              </w:rPr>
              <w:t xml:space="preserve">Señora </w:t>
            </w:r>
          </w:p>
          <w:p w:rsidR="005D60AD" w:rsidRDefault="005D60AD" w:rsidP="00AB48D2">
            <w:pPr>
              <w:rPr>
                <w:rFonts w:ascii="Tahoma" w:hAnsi="Tahoma" w:cs="Tahoma"/>
                <w:b/>
                <w:i/>
                <w:sz w:val="24"/>
                <w:szCs w:val="24"/>
                <w:lang w:val="es-MX"/>
              </w:rPr>
            </w:pPr>
            <w:r>
              <w:rPr>
                <w:rFonts w:ascii="Tahoma" w:hAnsi="Tahoma" w:cs="Tahoma"/>
                <w:b/>
                <w:i/>
                <w:sz w:val="24"/>
                <w:szCs w:val="24"/>
                <w:lang w:val="es-MX"/>
              </w:rPr>
              <w:t xml:space="preserve">Claudia Torres </w:t>
            </w:r>
          </w:p>
          <w:p w:rsidR="005D60AD" w:rsidRPr="005D60AD" w:rsidRDefault="005D60AD" w:rsidP="00AB48D2">
            <w:pPr>
              <w:rPr>
                <w:rFonts w:ascii="Tahoma" w:hAnsi="Tahoma" w:cs="Tahoma"/>
                <w:b/>
                <w:i/>
                <w:sz w:val="18"/>
                <w:szCs w:val="18"/>
                <w:lang w:val="es-MX"/>
              </w:rPr>
            </w:pPr>
            <w:r w:rsidRPr="005D60AD">
              <w:rPr>
                <w:rFonts w:ascii="Tahoma" w:hAnsi="Tahoma" w:cs="Tahoma"/>
                <w:b/>
                <w:i/>
                <w:sz w:val="18"/>
                <w:szCs w:val="18"/>
                <w:lang w:val="es-MX"/>
              </w:rPr>
              <w:t xml:space="preserve">Secplan </w:t>
            </w:r>
          </w:p>
        </w:tc>
        <w:tc>
          <w:tcPr>
            <w:tcW w:w="7621" w:type="dxa"/>
          </w:tcPr>
          <w:p w:rsidR="005D60AD" w:rsidRPr="005D60AD" w:rsidRDefault="005D60AD" w:rsidP="00281BA4">
            <w:pPr>
              <w:pStyle w:val="Prrafodelista"/>
              <w:numPr>
                <w:ilvl w:val="0"/>
                <w:numId w:val="5"/>
              </w:numPr>
              <w:jc w:val="both"/>
              <w:rPr>
                <w:rFonts w:ascii="Tahoma" w:hAnsi="Tahoma" w:cs="Tahoma"/>
                <w:bCs/>
                <w:i/>
                <w:sz w:val="24"/>
                <w:szCs w:val="24"/>
              </w:rPr>
            </w:pPr>
            <w:r w:rsidRPr="005D60AD">
              <w:rPr>
                <w:rFonts w:ascii="Tahoma" w:hAnsi="Tahoma" w:cs="Tahoma"/>
                <w:bCs/>
                <w:i/>
                <w:sz w:val="24"/>
                <w:szCs w:val="24"/>
              </w:rPr>
              <w:t>Con fecha Martes 28 de Febrero del presente año, se realizó el acto de apertura del llamado de la propuesta REPOSICIÓN 153 SEÑALÉTICAS DE CALLES SECTOR ORIENTE SECCIÓN 9</w:t>
            </w:r>
            <w:r>
              <w:rPr>
                <w:rFonts w:ascii="Tahoma" w:hAnsi="Tahoma" w:cs="Tahoma"/>
                <w:bCs/>
                <w:i/>
                <w:sz w:val="24"/>
                <w:szCs w:val="24"/>
              </w:rPr>
              <w:t xml:space="preserve">, </w:t>
            </w:r>
          </w:p>
        </w:tc>
      </w:tr>
      <w:tr w:rsidR="005D60AD" w:rsidRPr="00173713" w:rsidTr="00716A32">
        <w:tc>
          <w:tcPr>
            <w:tcW w:w="2093" w:type="dxa"/>
          </w:tcPr>
          <w:p w:rsidR="005D60AD" w:rsidRPr="00716A32" w:rsidRDefault="005D60AD" w:rsidP="00AB48D2">
            <w:pPr>
              <w:rPr>
                <w:rFonts w:ascii="Tahoma" w:hAnsi="Tahoma" w:cs="Tahoma"/>
                <w:b/>
                <w:i/>
                <w:sz w:val="10"/>
                <w:szCs w:val="10"/>
                <w:lang w:val="es-MX"/>
              </w:rPr>
            </w:pPr>
          </w:p>
        </w:tc>
        <w:tc>
          <w:tcPr>
            <w:tcW w:w="7621" w:type="dxa"/>
          </w:tcPr>
          <w:p w:rsidR="005D60AD" w:rsidRPr="00716A32" w:rsidRDefault="005D60AD" w:rsidP="005D60AD">
            <w:pPr>
              <w:jc w:val="both"/>
              <w:rPr>
                <w:rFonts w:ascii="Tahoma" w:hAnsi="Tahoma" w:cs="Tahoma"/>
                <w:b/>
                <w:bCs/>
                <w:i/>
                <w:sz w:val="10"/>
                <w:szCs w:val="10"/>
              </w:rPr>
            </w:pPr>
          </w:p>
        </w:tc>
      </w:tr>
    </w:tbl>
    <w:p w:rsidR="005C41C7" w:rsidRDefault="00716A32"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29864" cy="2915728"/>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40579" cy="2920909"/>
                    </a:xfrm>
                    <a:prstGeom prst="rect">
                      <a:avLst/>
                    </a:prstGeom>
                    <a:noFill/>
                    <a:ln>
                      <a:noFill/>
                    </a:ln>
                  </pic:spPr>
                </pic:pic>
              </a:graphicData>
            </a:graphic>
          </wp:inline>
        </w:drawing>
      </w:r>
    </w:p>
    <w:p w:rsidR="00716A32" w:rsidRDefault="00716A32"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5396328"/>
            <wp:effectExtent l="0" t="0" r="762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31230" cy="5396328"/>
                    </a:xfrm>
                    <a:prstGeom prst="rect">
                      <a:avLst/>
                    </a:prstGeom>
                    <a:noFill/>
                    <a:ln>
                      <a:noFill/>
                    </a:ln>
                  </pic:spPr>
                </pic:pic>
              </a:graphicData>
            </a:graphic>
          </wp:inline>
        </w:drawing>
      </w:r>
    </w:p>
    <w:p w:rsidR="00716A32" w:rsidRDefault="00716A32"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29138" cy="3743864"/>
            <wp:effectExtent l="0" t="0" r="0" b="952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31230" cy="3745163"/>
                    </a:xfrm>
                    <a:prstGeom prst="rect">
                      <a:avLst/>
                    </a:prstGeom>
                    <a:noFill/>
                    <a:ln>
                      <a:noFill/>
                    </a:ln>
                  </pic:spPr>
                </pic:pic>
              </a:graphicData>
            </a:graphic>
          </wp:inline>
        </w:drawing>
      </w:r>
    </w:p>
    <w:p w:rsidR="00716A32" w:rsidRDefault="00716A32" w:rsidP="00213333">
      <w:pPr>
        <w:spacing w:after="0" w:line="240" w:lineRule="auto"/>
        <w:jc w:val="right"/>
        <w:rPr>
          <w:rFonts w:ascii="Tahoma" w:hAnsi="Tahoma" w:cs="Tahoma"/>
          <w:i/>
          <w:sz w:val="24"/>
          <w:szCs w:val="24"/>
          <w:lang w:val="es-MX"/>
        </w:rPr>
      </w:pPr>
    </w:p>
    <w:p w:rsidR="005C41C7" w:rsidRDefault="00716A32"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6191452"/>
            <wp:effectExtent l="0" t="0" r="762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31230" cy="6191452"/>
                    </a:xfrm>
                    <a:prstGeom prst="rect">
                      <a:avLst/>
                    </a:prstGeom>
                    <a:noFill/>
                    <a:ln>
                      <a:noFill/>
                    </a:ln>
                  </pic:spPr>
                </pic:pic>
              </a:graphicData>
            </a:graphic>
          </wp:inline>
        </w:drawing>
      </w:r>
    </w:p>
    <w:p w:rsidR="005D60AD" w:rsidRDefault="00716A32"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1868753"/>
            <wp:effectExtent l="0" t="0" r="762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31230" cy="1868753"/>
                    </a:xfrm>
                    <a:prstGeom prst="rect">
                      <a:avLst/>
                    </a:prstGeom>
                    <a:noFill/>
                    <a:ln>
                      <a:noFill/>
                    </a:ln>
                  </pic:spPr>
                </pic:pic>
              </a:graphicData>
            </a:graphic>
          </wp:inline>
        </w:drawing>
      </w: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5D60AD" w:rsidRDefault="005D60AD" w:rsidP="00213333">
      <w:pPr>
        <w:spacing w:after="0" w:line="240" w:lineRule="auto"/>
        <w:jc w:val="right"/>
        <w:rPr>
          <w:rFonts w:ascii="Tahoma" w:hAnsi="Tahoma" w:cs="Tahoma"/>
          <w:i/>
          <w:sz w:val="24"/>
          <w:szCs w:val="24"/>
          <w:lang w:val="es-MX"/>
        </w:rPr>
      </w:pPr>
    </w:p>
    <w:p w:rsidR="00716A32" w:rsidRDefault="00716A32" w:rsidP="00213333">
      <w:pPr>
        <w:spacing w:after="0" w:line="240" w:lineRule="auto"/>
        <w:jc w:val="right"/>
        <w:rPr>
          <w:rFonts w:ascii="Tahoma" w:hAnsi="Tahoma" w:cs="Tahoma"/>
          <w:i/>
          <w:sz w:val="24"/>
          <w:szCs w:val="24"/>
          <w:lang w:val="es-MX"/>
        </w:rPr>
      </w:pPr>
    </w:p>
    <w:p w:rsidR="00716A32" w:rsidRDefault="00716A32" w:rsidP="00213333">
      <w:pPr>
        <w:spacing w:after="0" w:line="240" w:lineRule="auto"/>
        <w:jc w:val="right"/>
        <w:rPr>
          <w:rFonts w:ascii="Tahoma" w:hAnsi="Tahoma" w:cs="Tahoma"/>
          <w:i/>
          <w:sz w:val="24"/>
          <w:szCs w:val="24"/>
          <w:lang w:val="es-MX"/>
        </w:rPr>
      </w:pPr>
    </w:p>
    <w:p w:rsidR="00716A32" w:rsidRDefault="00716A32" w:rsidP="00213333">
      <w:pPr>
        <w:spacing w:after="0" w:line="240" w:lineRule="auto"/>
        <w:jc w:val="right"/>
        <w:rPr>
          <w:rFonts w:ascii="Tahoma" w:hAnsi="Tahoma" w:cs="Tahoma"/>
          <w:i/>
          <w:sz w:val="24"/>
          <w:szCs w:val="24"/>
          <w:lang w:val="es-MX"/>
        </w:rPr>
      </w:pPr>
    </w:p>
    <w:p w:rsidR="00716A32" w:rsidRDefault="00716A32"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drawing>
          <wp:inline distT="0" distB="0" distL="0" distR="0">
            <wp:extent cx="6031230" cy="8877067"/>
            <wp:effectExtent l="0" t="0" r="7620" b="63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1230" cy="8877067"/>
                    </a:xfrm>
                    <a:prstGeom prst="rect">
                      <a:avLst/>
                    </a:prstGeom>
                    <a:noFill/>
                    <a:ln>
                      <a:noFill/>
                    </a:ln>
                  </pic:spPr>
                </pic:pic>
              </a:graphicData>
            </a:graphic>
          </wp:inline>
        </w:drawing>
      </w:r>
    </w:p>
    <w:p w:rsidR="00716A32" w:rsidRDefault="00716A32" w:rsidP="00213333">
      <w:pPr>
        <w:spacing w:after="0" w:line="240" w:lineRule="auto"/>
        <w:jc w:val="right"/>
        <w:rPr>
          <w:rFonts w:ascii="Tahoma" w:hAnsi="Tahoma" w:cs="Tahoma"/>
          <w:i/>
          <w:sz w:val="24"/>
          <w:szCs w:val="24"/>
          <w:lang w:val="es-MX"/>
        </w:rPr>
      </w:pPr>
    </w:p>
    <w:p w:rsidR="00716A32" w:rsidRDefault="00716A32" w:rsidP="00213333">
      <w:pPr>
        <w:spacing w:after="0" w:line="240" w:lineRule="auto"/>
        <w:jc w:val="right"/>
        <w:rPr>
          <w:rFonts w:ascii="Tahoma" w:hAnsi="Tahoma" w:cs="Tahoma"/>
          <w:i/>
          <w:sz w:val="24"/>
          <w:szCs w:val="24"/>
          <w:lang w:val="es-MX"/>
        </w:rPr>
      </w:pPr>
      <w:r>
        <w:rPr>
          <w:rFonts w:ascii="Tahoma" w:hAnsi="Tahoma" w:cs="Tahoma"/>
          <w:i/>
          <w:noProof/>
          <w:sz w:val="24"/>
          <w:szCs w:val="24"/>
          <w:lang w:val="es-ES" w:eastAsia="es-ES"/>
        </w:rPr>
        <w:lastRenderedPageBreak/>
        <w:drawing>
          <wp:inline distT="0" distB="0" distL="0" distR="0">
            <wp:extent cx="6031230" cy="7784640"/>
            <wp:effectExtent l="0" t="0" r="7620" b="698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31230" cy="7784640"/>
                    </a:xfrm>
                    <a:prstGeom prst="rect">
                      <a:avLst/>
                    </a:prstGeom>
                    <a:noFill/>
                    <a:ln>
                      <a:noFill/>
                    </a:ln>
                  </pic:spPr>
                </pic:pic>
              </a:graphicData>
            </a:graphic>
          </wp:inline>
        </w:drawing>
      </w:r>
    </w:p>
    <w:p w:rsidR="00716A32" w:rsidRDefault="00716A32" w:rsidP="00213333">
      <w:pPr>
        <w:spacing w:after="0" w:line="240" w:lineRule="auto"/>
        <w:jc w:val="right"/>
        <w:rPr>
          <w:rFonts w:ascii="Tahoma" w:hAnsi="Tahoma" w:cs="Tahoma"/>
          <w:i/>
          <w:sz w:val="24"/>
          <w:szCs w:val="24"/>
          <w:lang w:val="es-MX"/>
        </w:rPr>
      </w:pP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621"/>
      </w:tblGrid>
      <w:tr w:rsidR="00716A32" w:rsidRPr="004D3BC6" w:rsidTr="00716A32">
        <w:tc>
          <w:tcPr>
            <w:tcW w:w="2093" w:type="dxa"/>
          </w:tcPr>
          <w:p w:rsidR="00716A32" w:rsidRDefault="00716A32" w:rsidP="00AB48D2">
            <w:pPr>
              <w:rPr>
                <w:rFonts w:ascii="Tahoma" w:hAnsi="Tahoma" w:cs="Tahoma"/>
                <w:b/>
                <w:i/>
                <w:sz w:val="24"/>
                <w:szCs w:val="24"/>
                <w:lang w:val="es-MX"/>
              </w:rPr>
            </w:pPr>
            <w:r>
              <w:rPr>
                <w:rFonts w:ascii="Tahoma" w:hAnsi="Tahoma" w:cs="Tahoma"/>
                <w:b/>
                <w:i/>
                <w:sz w:val="24"/>
                <w:szCs w:val="24"/>
                <w:lang w:val="es-MX"/>
              </w:rPr>
              <w:t xml:space="preserve">Presidente </w:t>
            </w:r>
          </w:p>
        </w:tc>
        <w:tc>
          <w:tcPr>
            <w:tcW w:w="7621" w:type="dxa"/>
          </w:tcPr>
          <w:p w:rsidR="00716A32" w:rsidRPr="00E674AA" w:rsidRDefault="00716A32" w:rsidP="00281BA4">
            <w:pPr>
              <w:pStyle w:val="Prrafodelista"/>
              <w:numPr>
                <w:ilvl w:val="0"/>
                <w:numId w:val="5"/>
              </w:numPr>
              <w:jc w:val="both"/>
              <w:rPr>
                <w:rFonts w:ascii="Tahoma" w:hAnsi="Tahoma" w:cs="Tahoma"/>
                <w:bCs/>
                <w:i/>
                <w:sz w:val="24"/>
                <w:szCs w:val="24"/>
              </w:rPr>
            </w:pPr>
            <w:r w:rsidRPr="00E674AA">
              <w:rPr>
                <w:rFonts w:ascii="Tahoma" w:hAnsi="Tahoma" w:cs="Tahoma"/>
                <w:bCs/>
                <w:i/>
                <w:sz w:val="24"/>
                <w:szCs w:val="24"/>
              </w:rPr>
              <w:t xml:space="preserve">Se aprueba </w:t>
            </w:r>
          </w:p>
        </w:tc>
      </w:tr>
      <w:tr w:rsidR="00716A32" w:rsidRPr="004D3BC6" w:rsidTr="00716A32">
        <w:tc>
          <w:tcPr>
            <w:tcW w:w="2093" w:type="dxa"/>
          </w:tcPr>
          <w:p w:rsidR="00716A32" w:rsidRDefault="00716A32" w:rsidP="00AB48D2">
            <w:pPr>
              <w:rPr>
                <w:rFonts w:ascii="Tahoma" w:hAnsi="Tahoma" w:cs="Tahoma"/>
                <w:b/>
                <w:i/>
                <w:sz w:val="24"/>
                <w:szCs w:val="24"/>
                <w:lang w:val="es-MX"/>
              </w:rPr>
            </w:pPr>
          </w:p>
        </w:tc>
        <w:tc>
          <w:tcPr>
            <w:tcW w:w="7621" w:type="dxa"/>
          </w:tcPr>
          <w:p w:rsidR="00716A32" w:rsidRPr="004D3BC6" w:rsidRDefault="00716A32" w:rsidP="00AB48D2">
            <w:pPr>
              <w:pStyle w:val="Prrafodelista"/>
              <w:jc w:val="both"/>
              <w:rPr>
                <w:rFonts w:ascii="Tahoma" w:hAnsi="Tahoma" w:cs="Tahoma"/>
                <w:bCs/>
                <w:i/>
              </w:rPr>
            </w:pPr>
          </w:p>
        </w:tc>
      </w:tr>
      <w:tr w:rsidR="00716A32" w:rsidRPr="004D3BC6" w:rsidTr="00716A32">
        <w:tc>
          <w:tcPr>
            <w:tcW w:w="2093" w:type="dxa"/>
            <w:shd w:val="clear" w:color="auto" w:fill="D9D9D9" w:themeFill="background1" w:themeFillShade="D9"/>
          </w:tcPr>
          <w:p w:rsidR="00716A32" w:rsidRPr="004D3BC6" w:rsidRDefault="00716A32" w:rsidP="00AB48D2">
            <w:pPr>
              <w:rPr>
                <w:rFonts w:ascii="Tahoma" w:hAnsi="Tahoma" w:cs="Tahoma"/>
                <w:b/>
                <w:i/>
                <w:sz w:val="24"/>
                <w:szCs w:val="24"/>
                <w:lang w:val="es-MX"/>
              </w:rPr>
            </w:pPr>
            <w:r w:rsidRPr="004D3BC6">
              <w:rPr>
                <w:rFonts w:ascii="Tahoma" w:hAnsi="Tahoma" w:cs="Tahoma"/>
                <w:b/>
                <w:i/>
                <w:sz w:val="24"/>
                <w:szCs w:val="24"/>
                <w:lang w:val="es-MX"/>
              </w:rPr>
              <w:t xml:space="preserve">Acuerdo </w:t>
            </w:r>
          </w:p>
          <w:p w:rsidR="00716A32" w:rsidRPr="004D3BC6" w:rsidRDefault="00716A32" w:rsidP="00AB48D2">
            <w:pPr>
              <w:rPr>
                <w:rFonts w:ascii="Tahoma" w:hAnsi="Tahoma" w:cs="Tahoma"/>
                <w:b/>
                <w:i/>
                <w:sz w:val="24"/>
                <w:szCs w:val="24"/>
                <w:lang w:val="es-MX"/>
              </w:rPr>
            </w:pPr>
            <w:r w:rsidRPr="004D3BC6">
              <w:rPr>
                <w:rFonts w:ascii="Tahoma" w:hAnsi="Tahoma" w:cs="Tahoma"/>
                <w:b/>
                <w:i/>
                <w:sz w:val="24"/>
                <w:szCs w:val="24"/>
                <w:lang w:val="es-MX"/>
              </w:rPr>
              <w:t xml:space="preserve">N° </w:t>
            </w:r>
            <w:r w:rsidR="002B6C77">
              <w:rPr>
                <w:rFonts w:ascii="Tahoma" w:hAnsi="Tahoma" w:cs="Tahoma"/>
                <w:b/>
                <w:i/>
                <w:sz w:val="24"/>
                <w:szCs w:val="24"/>
                <w:lang w:val="es-MX"/>
              </w:rPr>
              <w:t>028</w:t>
            </w:r>
          </w:p>
        </w:tc>
        <w:tc>
          <w:tcPr>
            <w:tcW w:w="7621" w:type="dxa"/>
            <w:shd w:val="clear" w:color="auto" w:fill="D9D9D9" w:themeFill="background1" w:themeFillShade="D9"/>
          </w:tcPr>
          <w:p w:rsidR="00716A32" w:rsidRPr="00716A32" w:rsidRDefault="00716A32" w:rsidP="00716A32">
            <w:pPr>
              <w:jc w:val="both"/>
              <w:rPr>
                <w:rFonts w:ascii="Tahoma" w:hAnsi="Tahoma" w:cs="Tahoma"/>
                <w:b/>
                <w:bCs/>
                <w:i/>
                <w:sz w:val="24"/>
                <w:szCs w:val="24"/>
                <w:lang w:val="es-MX"/>
              </w:rPr>
            </w:pPr>
            <w:r w:rsidRPr="00716A32">
              <w:rPr>
                <w:rFonts w:ascii="Tahoma" w:hAnsi="Tahoma" w:cs="Tahoma"/>
                <w:b/>
                <w:bCs/>
                <w:i/>
                <w:sz w:val="24"/>
                <w:szCs w:val="24"/>
              </w:rPr>
              <w:t>El Concejo Municipal ha acordado aprobar propuesta pública a la Empresa Petrus Alfonso Neytten Martínez Empresa Constructora E.I.R.L para realizar “REPOSICIÓN 153 SEÑALÉTICAS DE CALLES SECTOR ORIENTE SECCIÓN 9”.</w:t>
            </w:r>
          </w:p>
        </w:tc>
      </w:tr>
      <w:tr w:rsidR="00716A32" w:rsidRPr="004D3BC6" w:rsidTr="00E674AA">
        <w:tc>
          <w:tcPr>
            <w:tcW w:w="2093" w:type="dxa"/>
          </w:tcPr>
          <w:p w:rsidR="00716A32" w:rsidRDefault="00716A32" w:rsidP="00AB48D2">
            <w:pPr>
              <w:rPr>
                <w:rFonts w:ascii="Tahoma" w:hAnsi="Tahoma" w:cs="Tahoma"/>
                <w:b/>
                <w:i/>
                <w:sz w:val="24"/>
                <w:szCs w:val="24"/>
                <w:lang w:val="es-MX"/>
              </w:rPr>
            </w:pPr>
          </w:p>
        </w:tc>
        <w:tc>
          <w:tcPr>
            <w:tcW w:w="7621" w:type="dxa"/>
          </w:tcPr>
          <w:p w:rsidR="00716A32" w:rsidRPr="004D3BC6" w:rsidRDefault="00716A32" w:rsidP="00AB48D2">
            <w:pPr>
              <w:pStyle w:val="Prrafodelista"/>
              <w:jc w:val="both"/>
              <w:rPr>
                <w:rFonts w:ascii="Tahoma" w:hAnsi="Tahoma" w:cs="Tahoma"/>
                <w:bCs/>
                <w:i/>
              </w:rPr>
            </w:pPr>
          </w:p>
        </w:tc>
      </w:tr>
      <w:tr w:rsidR="00716A32" w:rsidRPr="004D3BC6" w:rsidTr="00E674AA">
        <w:tc>
          <w:tcPr>
            <w:tcW w:w="2093" w:type="dxa"/>
          </w:tcPr>
          <w:p w:rsidR="00716A32" w:rsidRDefault="00716A32" w:rsidP="00AB48D2">
            <w:pPr>
              <w:rPr>
                <w:rFonts w:ascii="Tahoma" w:hAnsi="Tahoma" w:cs="Tahoma"/>
                <w:b/>
                <w:i/>
                <w:sz w:val="24"/>
                <w:szCs w:val="24"/>
                <w:lang w:val="es-MX"/>
              </w:rPr>
            </w:pPr>
            <w:r>
              <w:rPr>
                <w:rFonts w:ascii="Tahoma" w:hAnsi="Tahoma" w:cs="Tahoma"/>
                <w:b/>
                <w:i/>
                <w:sz w:val="24"/>
                <w:szCs w:val="24"/>
                <w:lang w:val="es-MX"/>
              </w:rPr>
              <w:lastRenderedPageBreak/>
              <w:t xml:space="preserve">Secretario </w:t>
            </w:r>
          </w:p>
        </w:tc>
        <w:tc>
          <w:tcPr>
            <w:tcW w:w="7621" w:type="dxa"/>
          </w:tcPr>
          <w:p w:rsidR="00716A32" w:rsidRPr="00CB3D41" w:rsidRDefault="00CB3D41" w:rsidP="00CB3D41">
            <w:pPr>
              <w:jc w:val="both"/>
              <w:rPr>
                <w:rFonts w:ascii="Tahoma" w:hAnsi="Tahoma" w:cs="Tahoma"/>
                <w:b/>
                <w:bCs/>
                <w:i/>
              </w:rPr>
            </w:pPr>
            <w:r>
              <w:rPr>
                <w:rFonts w:ascii="Tahoma" w:hAnsi="Tahoma" w:cs="Tahoma"/>
                <w:b/>
                <w:bCs/>
                <w:i/>
                <w:lang w:val="es-MX"/>
              </w:rPr>
              <w:t xml:space="preserve">7.- </w:t>
            </w:r>
            <w:r w:rsidRPr="00CB3D41">
              <w:rPr>
                <w:rFonts w:ascii="Tahoma" w:hAnsi="Tahoma" w:cs="Tahoma"/>
                <w:b/>
                <w:bCs/>
                <w:i/>
              </w:rPr>
              <w:t>ACUERDO PARA APROBAR CAMBIO DE COMETIDO DE CONCEJO LA ASISTENCIA DEL CONCEJAL SR. CARLOS ACEVEDO RODRÍGUEZ, PARA PARTICIPAR CURSO “GESTIÓN Y ROL FISCALIZADOR DEL CONCEJO MUNICIPAL”, QUE SE IMPARTIRÁ EN LA CIUDAD DE SERENA DESDE EL MARTES 10 AL 15 DE FEBRERO DEL PRESENTE AÑO, DEBIENDO APROBARSE UN DÍA ANTES Y UN DÍA DESPUÉS.</w:t>
            </w:r>
          </w:p>
          <w:p w:rsidR="00716A32" w:rsidRPr="00716A32" w:rsidRDefault="00716A32" w:rsidP="00716A32">
            <w:pPr>
              <w:jc w:val="both"/>
              <w:rPr>
                <w:rFonts w:ascii="Tahoma" w:hAnsi="Tahoma" w:cs="Tahoma"/>
                <w:bCs/>
                <w:i/>
              </w:rPr>
            </w:pPr>
          </w:p>
        </w:tc>
      </w:tr>
      <w:tr w:rsidR="00716A32" w:rsidRPr="004D3BC6" w:rsidTr="00E674AA">
        <w:tc>
          <w:tcPr>
            <w:tcW w:w="2093" w:type="dxa"/>
          </w:tcPr>
          <w:p w:rsidR="00716A32" w:rsidRDefault="00CB3D41" w:rsidP="00AB48D2">
            <w:pPr>
              <w:rPr>
                <w:rFonts w:ascii="Tahoma" w:hAnsi="Tahoma" w:cs="Tahoma"/>
                <w:b/>
                <w:i/>
                <w:sz w:val="24"/>
                <w:szCs w:val="24"/>
                <w:lang w:val="es-MX"/>
              </w:rPr>
            </w:pPr>
            <w:r>
              <w:rPr>
                <w:rFonts w:ascii="Tahoma" w:hAnsi="Tahoma" w:cs="Tahoma"/>
                <w:b/>
                <w:i/>
                <w:sz w:val="24"/>
                <w:szCs w:val="24"/>
                <w:lang w:val="es-MX"/>
              </w:rPr>
              <w:t xml:space="preserve">Presidente </w:t>
            </w:r>
          </w:p>
        </w:tc>
        <w:tc>
          <w:tcPr>
            <w:tcW w:w="7621" w:type="dxa"/>
          </w:tcPr>
          <w:p w:rsidR="00716A32" w:rsidRPr="00E674AA" w:rsidRDefault="00CB3D41" w:rsidP="00281BA4">
            <w:pPr>
              <w:pStyle w:val="Prrafodelista"/>
              <w:numPr>
                <w:ilvl w:val="0"/>
                <w:numId w:val="5"/>
              </w:numPr>
              <w:jc w:val="both"/>
              <w:rPr>
                <w:rFonts w:ascii="Tahoma" w:hAnsi="Tahoma" w:cs="Tahoma"/>
                <w:bCs/>
                <w:i/>
                <w:sz w:val="24"/>
                <w:szCs w:val="24"/>
              </w:rPr>
            </w:pPr>
            <w:r w:rsidRPr="00E674AA">
              <w:rPr>
                <w:rFonts w:ascii="Tahoma" w:hAnsi="Tahoma" w:cs="Tahoma"/>
                <w:bCs/>
                <w:i/>
                <w:sz w:val="24"/>
                <w:szCs w:val="24"/>
              </w:rPr>
              <w:t>Se aprueba.</w:t>
            </w:r>
          </w:p>
          <w:p w:rsidR="00CB3D41" w:rsidRPr="00CB3D41" w:rsidRDefault="00CB3D41" w:rsidP="00CB3D41">
            <w:pPr>
              <w:jc w:val="both"/>
              <w:rPr>
                <w:rFonts w:ascii="Tahoma" w:hAnsi="Tahoma" w:cs="Tahoma"/>
                <w:bCs/>
                <w:i/>
              </w:rPr>
            </w:pPr>
          </w:p>
        </w:tc>
      </w:tr>
      <w:tr w:rsidR="00716A32" w:rsidRPr="004D3BC6" w:rsidTr="00E674AA">
        <w:tc>
          <w:tcPr>
            <w:tcW w:w="2093" w:type="dxa"/>
            <w:shd w:val="clear" w:color="auto" w:fill="D9D9D9" w:themeFill="background1" w:themeFillShade="D9"/>
          </w:tcPr>
          <w:p w:rsidR="0092491D" w:rsidRDefault="00CB3D41" w:rsidP="00AB48D2">
            <w:pPr>
              <w:rPr>
                <w:rFonts w:ascii="Tahoma" w:hAnsi="Tahoma" w:cs="Tahoma"/>
                <w:b/>
                <w:i/>
                <w:sz w:val="24"/>
                <w:szCs w:val="24"/>
                <w:lang w:val="es-MX"/>
              </w:rPr>
            </w:pPr>
            <w:r>
              <w:rPr>
                <w:rFonts w:ascii="Tahoma" w:hAnsi="Tahoma" w:cs="Tahoma"/>
                <w:b/>
                <w:i/>
                <w:sz w:val="24"/>
                <w:szCs w:val="24"/>
                <w:lang w:val="es-MX"/>
              </w:rPr>
              <w:t xml:space="preserve">Acuerdo </w:t>
            </w:r>
          </w:p>
          <w:p w:rsidR="00716A32" w:rsidRDefault="00CB3D41" w:rsidP="00AB48D2">
            <w:pPr>
              <w:rPr>
                <w:rFonts w:ascii="Tahoma" w:hAnsi="Tahoma" w:cs="Tahoma"/>
                <w:b/>
                <w:i/>
                <w:sz w:val="24"/>
                <w:szCs w:val="24"/>
                <w:lang w:val="es-MX"/>
              </w:rPr>
            </w:pPr>
            <w:r>
              <w:rPr>
                <w:rFonts w:ascii="Tahoma" w:hAnsi="Tahoma" w:cs="Tahoma"/>
                <w:b/>
                <w:i/>
                <w:sz w:val="24"/>
                <w:szCs w:val="24"/>
                <w:lang w:val="es-MX"/>
              </w:rPr>
              <w:t xml:space="preserve">N° </w:t>
            </w:r>
            <w:r w:rsidR="002B6C77">
              <w:rPr>
                <w:rFonts w:ascii="Tahoma" w:hAnsi="Tahoma" w:cs="Tahoma"/>
                <w:b/>
                <w:i/>
                <w:sz w:val="24"/>
                <w:szCs w:val="24"/>
                <w:lang w:val="es-MX"/>
              </w:rPr>
              <w:t>029</w:t>
            </w:r>
          </w:p>
        </w:tc>
        <w:tc>
          <w:tcPr>
            <w:tcW w:w="7621" w:type="dxa"/>
            <w:shd w:val="clear" w:color="auto" w:fill="D9D9D9" w:themeFill="background1" w:themeFillShade="D9"/>
          </w:tcPr>
          <w:p w:rsidR="00716A32" w:rsidRPr="00CB3D41" w:rsidRDefault="00CB3D41" w:rsidP="00CB3D41">
            <w:pPr>
              <w:jc w:val="both"/>
              <w:rPr>
                <w:rFonts w:ascii="Tahoma" w:hAnsi="Tahoma" w:cs="Tahoma"/>
                <w:bCs/>
                <w:i/>
              </w:rPr>
            </w:pPr>
            <w:r>
              <w:rPr>
                <w:rFonts w:ascii="Tahoma" w:hAnsi="Tahoma" w:cs="Tahoma"/>
                <w:b/>
                <w:bCs/>
                <w:i/>
              </w:rPr>
              <w:t xml:space="preserve">Déjese establecido que el Concejo Municipal ha acordado </w:t>
            </w:r>
            <w:r w:rsidRPr="00CB3D41">
              <w:rPr>
                <w:rFonts w:ascii="Tahoma" w:hAnsi="Tahoma" w:cs="Tahoma"/>
                <w:b/>
                <w:bCs/>
                <w:i/>
              </w:rPr>
              <w:t>aprobar cambio de cometido de Concejo la Asistencia del Concejal Sr. Carlos Acevedo Rodríguez, para participar Curso “Gestión y Rol Fiscalizador del Concejo Municipal”, que se impartirá en la Ciudad de Serena desde el martes 10 al 15 de Febrero del presente año, debiendo aprobarse un día antes y un día después.</w:t>
            </w:r>
          </w:p>
        </w:tc>
      </w:tr>
      <w:tr w:rsidR="00716A32" w:rsidRPr="004D3BC6" w:rsidTr="00E674AA">
        <w:tc>
          <w:tcPr>
            <w:tcW w:w="2093" w:type="dxa"/>
          </w:tcPr>
          <w:p w:rsidR="00716A32" w:rsidRDefault="00716A32" w:rsidP="00AB48D2">
            <w:pPr>
              <w:rPr>
                <w:rFonts w:ascii="Tahoma" w:hAnsi="Tahoma" w:cs="Tahoma"/>
                <w:b/>
                <w:i/>
                <w:sz w:val="24"/>
                <w:szCs w:val="24"/>
                <w:lang w:val="es-MX"/>
              </w:rPr>
            </w:pPr>
          </w:p>
        </w:tc>
        <w:tc>
          <w:tcPr>
            <w:tcW w:w="7621" w:type="dxa"/>
          </w:tcPr>
          <w:p w:rsidR="00716A32" w:rsidRPr="004D3BC6" w:rsidRDefault="00716A32" w:rsidP="00AB48D2">
            <w:pPr>
              <w:pStyle w:val="Prrafodelista"/>
              <w:jc w:val="both"/>
              <w:rPr>
                <w:rFonts w:ascii="Tahoma" w:hAnsi="Tahoma" w:cs="Tahoma"/>
                <w:bCs/>
                <w:i/>
              </w:rPr>
            </w:pPr>
          </w:p>
        </w:tc>
      </w:tr>
      <w:tr w:rsidR="00CB3D41" w:rsidRPr="004D3BC6" w:rsidTr="00E674AA">
        <w:tc>
          <w:tcPr>
            <w:tcW w:w="2093" w:type="dxa"/>
          </w:tcPr>
          <w:p w:rsidR="00CB3D41" w:rsidRPr="00CB3D41" w:rsidRDefault="00CB3D41" w:rsidP="00AB48D2">
            <w:pPr>
              <w:rPr>
                <w:rFonts w:ascii="Tahoma" w:hAnsi="Tahoma" w:cs="Tahoma"/>
                <w:b/>
                <w:i/>
                <w:sz w:val="24"/>
                <w:szCs w:val="24"/>
                <w:lang w:val="es-MX"/>
              </w:rPr>
            </w:pPr>
            <w:r w:rsidRPr="00CB3D41">
              <w:rPr>
                <w:rFonts w:ascii="Tahoma" w:hAnsi="Tahoma" w:cs="Tahoma"/>
                <w:b/>
                <w:i/>
                <w:sz w:val="24"/>
                <w:szCs w:val="24"/>
                <w:lang w:val="es-MX"/>
              </w:rPr>
              <w:t xml:space="preserve">Secretario </w:t>
            </w:r>
          </w:p>
        </w:tc>
        <w:tc>
          <w:tcPr>
            <w:tcW w:w="7621" w:type="dxa"/>
          </w:tcPr>
          <w:p w:rsidR="00CB3D41" w:rsidRPr="00CB3D41" w:rsidRDefault="00CB3D41" w:rsidP="00446AE1">
            <w:pPr>
              <w:jc w:val="both"/>
              <w:rPr>
                <w:rFonts w:ascii="Tahoma" w:hAnsi="Tahoma" w:cs="Tahoma"/>
                <w:b/>
                <w:bCs/>
                <w:i/>
              </w:rPr>
            </w:pPr>
            <w:r>
              <w:rPr>
                <w:rFonts w:ascii="Tahoma" w:hAnsi="Tahoma" w:cs="Tahoma"/>
                <w:b/>
                <w:bCs/>
                <w:i/>
              </w:rPr>
              <w:t xml:space="preserve">8.- </w:t>
            </w:r>
            <w:r w:rsidRPr="00CB3D41">
              <w:rPr>
                <w:rFonts w:ascii="Tahoma" w:hAnsi="Tahoma" w:cs="Tahoma"/>
                <w:b/>
                <w:bCs/>
                <w:i/>
              </w:rPr>
              <w:t xml:space="preserve">INCIDENTE </w:t>
            </w:r>
          </w:p>
        </w:tc>
      </w:tr>
      <w:tr w:rsidR="00CB3D41" w:rsidRPr="004D3BC6" w:rsidTr="00E674AA">
        <w:tc>
          <w:tcPr>
            <w:tcW w:w="2093" w:type="dxa"/>
          </w:tcPr>
          <w:p w:rsidR="00CB3D41" w:rsidRPr="00CB3D41" w:rsidRDefault="00CB3D41" w:rsidP="00AB48D2">
            <w:pPr>
              <w:rPr>
                <w:rFonts w:ascii="Tahoma" w:hAnsi="Tahoma" w:cs="Tahoma"/>
                <w:b/>
                <w:i/>
                <w:sz w:val="24"/>
                <w:szCs w:val="24"/>
                <w:lang w:val="es-MX"/>
              </w:rPr>
            </w:pPr>
          </w:p>
        </w:tc>
        <w:tc>
          <w:tcPr>
            <w:tcW w:w="7621" w:type="dxa"/>
          </w:tcPr>
          <w:p w:rsidR="00CB3D41" w:rsidRDefault="00CB3D41" w:rsidP="00CB3D41">
            <w:pPr>
              <w:jc w:val="both"/>
              <w:rPr>
                <w:rFonts w:ascii="Tahoma" w:hAnsi="Tahoma" w:cs="Tahoma"/>
                <w:b/>
                <w:bCs/>
                <w:i/>
              </w:rPr>
            </w:pPr>
          </w:p>
        </w:tc>
      </w:tr>
      <w:tr w:rsidR="00CB3D41" w:rsidRPr="004D3BC6" w:rsidTr="00E674AA">
        <w:tc>
          <w:tcPr>
            <w:tcW w:w="2093" w:type="dxa"/>
          </w:tcPr>
          <w:p w:rsidR="00CB3D41" w:rsidRPr="00CB3D41" w:rsidRDefault="00CB3D41" w:rsidP="00AB48D2">
            <w:pPr>
              <w:rPr>
                <w:rFonts w:ascii="Tahoma" w:hAnsi="Tahoma" w:cs="Tahoma"/>
                <w:b/>
                <w:i/>
                <w:sz w:val="24"/>
                <w:szCs w:val="24"/>
                <w:lang w:val="es-MX"/>
              </w:rPr>
            </w:pPr>
            <w:r>
              <w:rPr>
                <w:rFonts w:ascii="Tahoma" w:hAnsi="Tahoma" w:cs="Tahoma"/>
                <w:b/>
                <w:i/>
                <w:sz w:val="24"/>
                <w:szCs w:val="24"/>
                <w:lang w:val="es-MX"/>
              </w:rPr>
              <w:t xml:space="preserve">Señor Rubén Albornoz </w:t>
            </w:r>
          </w:p>
        </w:tc>
        <w:tc>
          <w:tcPr>
            <w:tcW w:w="7621" w:type="dxa"/>
          </w:tcPr>
          <w:p w:rsidR="00CB3D41" w:rsidRPr="00E674AA" w:rsidRDefault="00CB3D41" w:rsidP="000E5F81">
            <w:pPr>
              <w:pStyle w:val="Prrafodelista"/>
              <w:numPr>
                <w:ilvl w:val="0"/>
                <w:numId w:val="8"/>
              </w:numPr>
              <w:jc w:val="both"/>
              <w:rPr>
                <w:rFonts w:ascii="Tahoma" w:hAnsi="Tahoma" w:cs="Tahoma"/>
                <w:bCs/>
                <w:i/>
                <w:sz w:val="24"/>
                <w:szCs w:val="24"/>
              </w:rPr>
            </w:pPr>
            <w:r w:rsidRPr="00E674AA">
              <w:rPr>
                <w:rFonts w:ascii="Tahoma" w:hAnsi="Tahoma" w:cs="Tahoma"/>
                <w:bCs/>
                <w:i/>
                <w:sz w:val="24"/>
                <w:szCs w:val="24"/>
              </w:rPr>
              <w:t xml:space="preserve">Como ustedes saben entre la 25 Oriente 5 Norte hacia el Oriente </w:t>
            </w:r>
            <w:r w:rsidR="000A636E" w:rsidRPr="00E674AA">
              <w:rPr>
                <w:rFonts w:ascii="Tahoma" w:hAnsi="Tahoma" w:cs="Tahoma"/>
                <w:bCs/>
                <w:i/>
                <w:sz w:val="24"/>
                <w:szCs w:val="24"/>
              </w:rPr>
              <w:t xml:space="preserve">se terminó de pavimentar toda esa línea y el movimiento vehicular es bastante grande desde poniente a oriente, ya que produce una conexión muy  importante con todo lo que es el sector las rastras, lo que quiero solicitar al Concejo y al Departamento de transito respectivo </w:t>
            </w:r>
            <w:r w:rsidR="0092491D" w:rsidRPr="00E674AA">
              <w:rPr>
                <w:rFonts w:ascii="Tahoma" w:hAnsi="Tahoma" w:cs="Tahoma"/>
                <w:bCs/>
                <w:i/>
                <w:sz w:val="24"/>
                <w:szCs w:val="24"/>
              </w:rPr>
              <w:t>que haga un estudio si en la calle no se puede estacionar los vehículos, porque me toca mucho transitar por ahí y noto que es una zona con mucha movilidad vehicular, creo que estacionarse es muy peligroso y menos que se estacionen camiones</w:t>
            </w:r>
            <w:r w:rsidR="00FD37AC" w:rsidRPr="00E674AA">
              <w:rPr>
                <w:rFonts w:ascii="Tahoma" w:hAnsi="Tahoma" w:cs="Tahoma"/>
                <w:bCs/>
                <w:i/>
                <w:sz w:val="24"/>
                <w:szCs w:val="24"/>
              </w:rPr>
              <w:t>.</w:t>
            </w:r>
          </w:p>
          <w:p w:rsidR="00F8569F" w:rsidRPr="00E674AA" w:rsidRDefault="00F8569F" w:rsidP="00F8569F">
            <w:pPr>
              <w:pStyle w:val="Prrafodelista"/>
              <w:jc w:val="both"/>
              <w:rPr>
                <w:rFonts w:ascii="Tahoma" w:hAnsi="Tahoma" w:cs="Tahoma"/>
                <w:bCs/>
                <w:i/>
                <w:sz w:val="24"/>
                <w:szCs w:val="24"/>
              </w:rPr>
            </w:pPr>
          </w:p>
          <w:p w:rsidR="00F003EB" w:rsidRPr="00E674AA" w:rsidRDefault="00FD37AC" w:rsidP="00F8569F">
            <w:pPr>
              <w:pStyle w:val="Prrafodelista"/>
              <w:jc w:val="both"/>
              <w:rPr>
                <w:rFonts w:ascii="Tahoma" w:hAnsi="Tahoma" w:cs="Tahoma"/>
                <w:bCs/>
                <w:i/>
                <w:sz w:val="24"/>
                <w:szCs w:val="24"/>
              </w:rPr>
            </w:pPr>
            <w:r w:rsidRPr="00E674AA">
              <w:rPr>
                <w:rFonts w:ascii="Tahoma" w:hAnsi="Tahoma" w:cs="Tahoma"/>
                <w:bCs/>
                <w:i/>
                <w:sz w:val="24"/>
                <w:szCs w:val="24"/>
              </w:rPr>
              <w:t xml:space="preserve">Lo segundo lo he manifestado en otras ocasiones, como ustedes saben la nueve norte </w:t>
            </w:r>
            <w:r w:rsidR="00F003EB" w:rsidRPr="00E674AA">
              <w:rPr>
                <w:rFonts w:ascii="Tahoma" w:hAnsi="Tahoma" w:cs="Tahoma"/>
                <w:bCs/>
                <w:i/>
                <w:sz w:val="24"/>
                <w:szCs w:val="24"/>
              </w:rPr>
              <w:t>entre la siete oriente y cementerio se enchancho oficialmente, esta todo pavimentado hoy día, y frente al Policlínico Norte, digamos, la gente se estaciona por ambos lados y también en el bandejon que está</w:t>
            </w:r>
            <w:r w:rsidR="00F8569F" w:rsidRPr="00E674AA">
              <w:rPr>
                <w:rFonts w:ascii="Tahoma" w:hAnsi="Tahoma" w:cs="Tahoma"/>
                <w:bCs/>
                <w:i/>
                <w:sz w:val="24"/>
                <w:szCs w:val="24"/>
              </w:rPr>
              <w:t xml:space="preserve"> en el medio, hay faltaría un letrero no poder estacionar en el bandejon, porque los vehículos pasan a alta velocidad.</w:t>
            </w:r>
          </w:p>
          <w:p w:rsidR="00F8569F" w:rsidRPr="00E674AA" w:rsidRDefault="00F8569F" w:rsidP="00F8569F">
            <w:pPr>
              <w:pStyle w:val="Prrafodelista"/>
              <w:jc w:val="both"/>
              <w:rPr>
                <w:rFonts w:ascii="Tahoma" w:hAnsi="Tahoma" w:cs="Tahoma"/>
                <w:bCs/>
                <w:i/>
                <w:sz w:val="24"/>
                <w:szCs w:val="24"/>
              </w:rPr>
            </w:pPr>
          </w:p>
        </w:tc>
      </w:tr>
      <w:tr w:rsidR="00FD37AC" w:rsidRPr="004D3BC6" w:rsidTr="00E674AA">
        <w:tc>
          <w:tcPr>
            <w:tcW w:w="2093" w:type="dxa"/>
          </w:tcPr>
          <w:p w:rsidR="00FD37AC" w:rsidRDefault="00F650AF" w:rsidP="00AB48D2">
            <w:pPr>
              <w:rPr>
                <w:rFonts w:ascii="Tahoma" w:hAnsi="Tahoma" w:cs="Tahoma"/>
                <w:b/>
                <w:i/>
                <w:sz w:val="24"/>
                <w:szCs w:val="24"/>
                <w:lang w:val="es-MX"/>
              </w:rPr>
            </w:pPr>
            <w:r>
              <w:rPr>
                <w:rFonts w:ascii="Tahoma" w:hAnsi="Tahoma" w:cs="Tahoma"/>
                <w:b/>
                <w:i/>
                <w:sz w:val="24"/>
                <w:szCs w:val="24"/>
                <w:lang w:val="es-MX"/>
              </w:rPr>
              <w:t xml:space="preserve">Señor </w:t>
            </w:r>
            <w:r w:rsidR="00DA3626">
              <w:rPr>
                <w:rFonts w:ascii="Tahoma" w:hAnsi="Tahoma" w:cs="Tahoma"/>
                <w:b/>
                <w:i/>
                <w:sz w:val="24"/>
                <w:szCs w:val="24"/>
                <w:lang w:val="es-MX"/>
              </w:rPr>
              <w:t xml:space="preserve">Sixto Gonzalez </w:t>
            </w:r>
          </w:p>
        </w:tc>
        <w:tc>
          <w:tcPr>
            <w:tcW w:w="7621" w:type="dxa"/>
          </w:tcPr>
          <w:p w:rsidR="00C436A8" w:rsidRPr="00E674AA" w:rsidRDefault="00EA7B40" w:rsidP="00C436A8">
            <w:pPr>
              <w:pStyle w:val="Prrafodelista"/>
              <w:numPr>
                <w:ilvl w:val="0"/>
                <w:numId w:val="8"/>
              </w:numPr>
              <w:jc w:val="both"/>
              <w:rPr>
                <w:rFonts w:ascii="Tahoma" w:hAnsi="Tahoma" w:cs="Tahoma"/>
                <w:bCs/>
                <w:i/>
                <w:sz w:val="24"/>
                <w:szCs w:val="24"/>
              </w:rPr>
            </w:pPr>
            <w:r w:rsidRPr="00E674AA">
              <w:rPr>
                <w:rFonts w:ascii="Tahoma" w:hAnsi="Tahoma" w:cs="Tahoma"/>
                <w:bCs/>
                <w:i/>
                <w:sz w:val="24"/>
                <w:szCs w:val="24"/>
              </w:rPr>
              <w:t xml:space="preserve">Lo que tengo que señalar en esta oportunidad dice relación con el Parque Industrial, hoy día estamos atravesando una situación de inseguridad, es un tema que se </w:t>
            </w:r>
            <w:r w:rsidR="001C19E2" w:rsidRPr="00E674AA">
              <w:rPr>
                <w:rFonts w:ascii="Tahoma" w:hAnsi="Tahoma" w:cs="Tahoma"/>
                <w:bCs/>
                <w:i/>
                <w:sz w:val="24"/>
                <w:szCs w:val="24"/>
              </w:rPr>
              <w:t>está</w:t>
            </w:r>
            <w:r w:rsidRPr="00E674AA">
              <w:rPr>
                <w:rFonts w:ascii="Tahoma" w:hAnsi="Tahoma" w:cs="Tahoma"/>
                <w:bCs/>
                <w:i/>
                <w:sz w:val="24"/>
                <w:szCs w:val="24"/>
              </w:rPr>
              <w:t xml:space="preserve"> repitiendo reiteradamente, los asaltos, la gente que va a comprar se siente muy insegura, le han roto los vidrios de sus vehículos, le han sustraído cosas que compran, artículos personales, carteras, etc., anoche me contaban que habían </w:t>
            </w:r>
            <w:r w:rsidR="001C19E2" w:rsidRPr="00E674AA">
              <w:rPr>
                <w:rFonts w:ascii="Tahoma" w:hAnsi="Tahoma" w:cs="Tahoma"/>
                <w:bCs/>
                <w:i/>
                <w:sz w:val="24"/>
                <w:szCs w:val="24"/>
              </w:rPr>
              <w:t xml:space="preserve">ingresados a los locales, estuvieron casi dos horas al interior, quedaron grabados, pero lo lograron entrar a un local, pero si entraron a otro,  por lo tanto la solicitud es buscar la </w:t>
            </w:r>
            <w:r w:rsidR="0057528B" w:rsidRPr="00E674AA">
              <w:rPr>
                <w:rFonts w:ascii="Tahoma" w:hAnsi="Tahoma" w:cs="Tahoma"/>
                <w:bCs/>
                <w:i/>
                <w:sz w:val="24"/>
                <w:szCs w:val="24"/>
              </w:rPr>
              <w:t>fórmula</w:t>
            </w:r>
            <w:r w:rsidR="001C19E2" w:rsidRPr="00E674AA">
              <w:rPr>
                <w:rFonts w:ascii="Tahoma" w:hAnsi="Tahoma" w:cs="Tahoma"/>
                <w:bCs/>
                <w:i/>
                <w:sz w:val="24"/>
                <w:szCs w:val="24"/>
              </w:rPr>
              <w:t xml:space="preserve"> de </w:t>
            </w:r>
            <w:r w:rsidR="0057528B" w:rsidRPr="00E674AA">
              <w:rPr>
                <w:rFonts w:ascii="Tahoma" w:hAnsi="Tahoma" w:cs="Tahoma"/>
                <w:bCs/>
                <w:i/>
                <w:sz w:val="24"/>
                <w:szCs w:val="24"/>
              </w:rPr>
              <w:t xml:space="preserve">anexar mayor seguridad, </w:t>
            </w:r>
            <w:r w:rsidR="00C436A8" w:rsidRPr="00E674AA">
              <w:rPr>
                <w:rFonts w:ascii="Tahoma" w:hAnsi="Tahoma" w:cs="Tahoma"/>
                <w:bCs/>
                <w:i/>
                <w:sz w:val="24"/>
                <w:szCs w:val="24"/>
              </w:rPr>
              <w:t>buscar mayor colaboración con</w:t>
            </w:r>
            <w:r w:rsidR="0057528B" w:rsidRPr="00E674AA">
              <w:rPr>
                <w:rFonts w:ascii="Tahoma" w:hAnsi="Tahoma" w:cs="Tahoma"/>
                <w:bCs/>
                <w:i/>
                <w:sz w:val="24"/>
                <w:szCs w:val="24"/>
              </w:rPr>
              <w:t xml:space="preserve"> Carabineros a la vez con los guardias que tenemos </w:t>
            </w:r>
            <w:r w:rsidR="00027337" w:rsidRPr="00E674AA">
              <w:rPr>
                <w:rFonts w:ascii="Tahoma" w:hAnsi="Tahoma" w:cs="Tahoma"/>
                <w:bCs/>
                <w:i/>
                <w:sz w:val="24"/>
                <w:szCs w:val="24"/>
              </w:rPr>
              <w:t>allí</w:t>
            </w:r>
            <w:r w:rsidR="00C436A8" w:rsidRPr="00E674AA">
              <w:rPr>
                <w:rFonts w:ascii="Tahoma" w:hAnsi="Tahoma" w:cs="Tahoma"/>
                <w:bCs/>
                <w:i/>
                <w:sz w:val="24"/>
                <w:szCs w:val="24"/>
              </w:rPr>
              <w:t xml:space="preserve"> localizados para que podamos subsanar este tema, pasa por un grupo de jóvenes entre 8 y 12 que siempre son los mismos que andan </w:t>
            </w:r>
            <w:r w:rsidR="00C436A8" w:rsidRPr="00E674AA">
              <w:rPr>
                <w:rFonts w:ascii="Tahoma" w:hAnsi="Tahoma" w:cs="Tahoma"/>
                <w:bCs/>
                <w:i/>
                <w:sz w:val="24"/>
                <w:szCs w:val="24"/>
              </w:rPr>
              <w:lastRenderedPageBreak/>
              <w:t>merodeando en el lugar y están atacando permanentemente a la gente.</w:t>
            </w:r>
          </w:p>
          <w:p w:rsidR="00FD37AC" w:rsidRPr="00E674AA" w:rsidRDefault="00FD37AC" w:rsidP="00C436A8">
            <w:pPr>
              <w:pStyle w:val="Prrafodelista"/>
              <w:jc w:val="both"/>
              <w:rPr>
                <w:rFonts w:ascii="Tahoma" w:hAnsi="Tahoma" w:cs="Tahoma"/>
                <w:bCs/>
                <w:i/>
                <w:sz w:val="24"/>
                <w:szCs w:val="24"/>
              </w:rPr>
            </w:pPr>
          </w:p>
          <w:p w:rsidR="00C436A8" w:rsidRPr="00E674AA" w:rsidRDefault="00C436A8" w:rsidP="000F6D38">
            <w:pPr>
              <w:pStyle w:val="Prrafodelista"/>
              <w:jc w:val="both"/>
              <w:rPr>
                <w:rFonts w:ascii="Tahoma" w:hAnsi="Tahoma" w:cs="Tahoma"/>
                <w:bCs/>
                <w:i/>
                <w:sz w:val="24"/>
                <w:szCs w:val="24"/>
              </w:rPr>
            </w:pPr>
            <w:r w:rsidRPr="00E674AA">
              <w:rPr>
                <w:rFonts w:ascii="Tahoma" w:hAnsi="Tahoma" w:cs="Tahoma"/>
                <w:bCs/>
                <w:i/>
                <w:sz w:val="24"/>
                <w:szCs w:val="24"/>
              </w:rPr>
              <w:t xml:space="preserve">El otro tema dice relación con el informe respecto a la reparación de las Escuelas Concentradas, no alcance hacer mayor comentario ya que estaba bastante </w:t>
            </w:r>
            <w:r w:rsidR="000F6D38" w:rsidRPr="00E674AA">
              <w:rPr>
                <w:rFonts w:ascii="Tahoma" w:hAnsi="Tahoma" w:cs="Tahoma"/>
                <w:bCs/>
                <w:i/>
                <w:sz w:val="24"/>
                <w:szCs w:val="24"/>
              </w:rPr>
              <w:t>sorprendido,</w:t>
            </w:r>
            <w:r w:rsidRPr="00E674AA">
              <w:rPr>
                <w:rFonts w:ascii="Tahoma" w:hAnsi="Tahoma" w:cs="Tahoma"/>
                <w:bCs/>
                <w:i/>
                <w:sz w:val="24"/>
                <w:szCs w:val="24"/>
              </w:rPr>
              <w:t xml:space="preserve"> porque este tema me preocupa, porque se va alargar y dilatar mucho más</w:t>
            </w:r>
            <w:r w:rsidR="000F6D38" w:rsidRPr="00E674AA">
              <w:rPr>
                <w:rFonts w:ascii="Tahoma" w:hAnsi="Tahoma" w:cs="Tahoma"/>
                <w:bCs/>
                <w:i/>
                <w:sz w:val="24"/>
                <w:szCs w:val="24"/>
              </w:rPr>
              <w:t xml:space="preserve"> de lo presupuestado, la pregunta ¿Qué es lo que pasa con los alumnos que estaban en esos colegios, cuánto tiempo más van a estar esperando? Algunos de ellos   no van a volver a esos colegios, y la pregunta, no se puede ver una forma más rápida, no tenemos plazo determinado, para que nosotros decir a la ciudadanía si las escuelas van a estar disponible en 2, 3 o 4 años, porque esta nueva modalidad implica parece </w:t>
            </w:r>
            <w:r w:rsidR="00491286" w:rsidRPr="00E674AA">
              <w:rPr>
                <w:rFonts w:ascii="Tahoma" w:hAnsi="Tahoma" w:cs="Tahoma"/>
                <w:bCs/>
                <w:i/>
                <w:sz w:val="24"/>
                <w:szCs w:val="24"/>
              </w:rPr>
              <w:t xml:space="preserve">que puede ser indefinido </w:t>
            </w:r>
            <w:r w:rsidR="000F6D38" w:rsidRPr="00E674AA">
              <w:rPr>
                <w:rFonts w:ascii="Tahoma" w:hAnsi="Tahoma" w:cs="Tahoma"/>
                <w:bCs/>
                <w:i/>
                <w:sz w:val="24"/>
                <w:szCs w:val="24"/>
              </w:rPr>
              <w:t xml:space="preserve"> </w:t>
            </w:r>
            <w:r w:rsidR="00491286" w:rsidRPr="00E674AA">
              <w:rPr>
                <w:rFonts w:ascii="Tahoma" w:hAnsi="Tahoma" w:cs="Tahoma"/>
                <w:bCs/>
                <w:i/>
                <w:sz w:val="24"/>
                <w:szCs w:val="24"/>
              </w:rPr>
              <w:t xml:space="preserve">tener las escuelas disponibles. </w:t>
            </w:r>
          </w:p>
          <w:p w:rsidR="00491286" w:rsidRPr="00E674AA" w:rsidRDefault="00491286" w:rsidP="000F6D38">
            <w:pPr>
              <w:pStyle w:val="Prrafodelista"/>
              <w:jc w:val="both"/>
              <w:rPr>
                <w:rFonts w:ascii="Tahoma" w:hAnsi="Tahoma" w:cs="Tahoma"/>
                <w:bCs/>
                <w:i/>
                <w:sz w:val="24"/>
                <w:szCs w:val="24"/>
              </w:rPr>
            </w:pPr>
            <w:r w:rsidRPr="00E674AA">
              <w:rPr>
                <w:rFonts w:ascii="Tahoma" w:hAnsi="Tahoma" w:cs="Tahoma"/>
                <w:bCs/>
                <w:i/>
                <w:sz w:val="24"/>
                <w:szCs w:val="24"/>
              </w:rPr>
              <w:t xml:space="preserve">Quiero dejar constancia de esta preocupación, creo que es un tema que amerita mayor celeridad en todas las instancias que correspondan, para otros temas si somos rápidos, porque aquí hay que ser bastante </w:t>
            </w:r>
            <w:r w:rsidR="001C1AB9" w:rsidRPr="00E674AA">
              <w:rPr>
                <w:rFonts w:ascii="Tahoma" w:hAnsi="Tahoma" w:cs="Tahoma"/>
                <w:bCs/>
                <w:i/>
                <w:sz w:val="24"/>
                <w:szCs w:val="24"/>
              </w:rPr>
              <w:t>más rápido en cuando a elaborar el proyecto y presentarlo en las instancias que correspondan y apurar el tranco, solamente en función que los alumnos puedan volver a estar en ese lugar y puedan sentir ese gusto de volver a su colegio.</w:t>
            </w:r>
          </w:p>
          <w:p w:rsidR="001C1AB9" w:rsidRPr="00E674AA" w:rsidRDefault="001C1AB9" w:rsidP="000F6D38">
            <w:pPr>
              <w:pStyle w:val="Prrafodelista"/>
              <w:jc w:val="both"/>
              <w:rPr>
                <w:rFonts w:ascii="Tahoma" w:hAnsi="Tahoma" w:cs="Tahoma"/>
                <w:bCs/>
                <w:i/>
                <w:sz w:val="24"/>
                <w:szCs w:val="24"/>
              </w:rPr>
            </w:pPr>
          </w:p>
        </w:tc>
      </w:tr>
      <w:tr w:rsidR="00F650AF" w:rsidRPr="004D3BC6" w:rsidTr="00E674AA">
        <w:tc>
          <w:tcPr>
            <w:tcW w:w="2093" w:type="dxa"/>
          </w:tcPr>
          <w:p w:rsidR="00F650AF" w:rsidRDefault="002042F9" w:rsidP="00AB48D2">
            <w:pPr>
              <w:rPr>
                <w:rFonts w:ascii="Tahoma" w:hAnsi="Tahoma" w:cs="Tahoma"/>
                <w:b/>
                <w:i/>
                <w:sz w:val="24"/>
                <w:szCs w:val="24"/>
                <w:lang w:val="es-MX"/>
              </w:rPr>
            </w:pPr>
            <w:r>
              <w:rPr>
                <w:rFonts w:ascii="Tahoma" w:hAnsi="Tahoma" w:cs="Tahoma"/>
                <w:b/>
                <w:i/>
                <w:sz w:val="24"/>
                <w:szCs w:val="24"/>
                <w:lang w:val="es-MX"/>
              </w:rPr>
              <w:lastRenderedPageBreak/>
              <w:t xml:space="preserve">Señor Marcelo Rojas </w:t>
            </w:r>
          </w:p>
        </w:tc>
        <w:tc>
          <w:tcPr>
            <w:tcW w:w="7621" w:type="dxa"/>
          </w:tcPr>
          <w:p w:rsidR="002042F9" w:rsidRPr="00E674AA" w:rsidRDefault="002042F9" w:rsidP="002042F9">
            <w:pPr>
              <w:pStyle w:val="Prrafodelista"/>
              <w:numPr>
                <w:ilvl w:val="0"/>
                <w:numId w:val="8"/>
              </w:numPr>
              <w:jc w:val="both"/>
              <w:rPr>
                <w:rFonts w:ascii="Tahoma" w:hAnsi="Tahoma" w:cs="Tahoma"/>
                <w:bCs/>
                <w:i/>
                <w:sz w:val="24"/>
                <w:szCs w:val="24"/>
              </w:rPr>
            </w:pPr>
            <w:r w:rsidRPr="00E674AA">
              <w:rPr>
                <w:rFonts w:ascii="Tahoma" w:hAnsi="Tahoma" w:cs="Tahoma"/>
                <w:bCs/>
                <w:i/>
                <w:sz w:val="24"/>
                <w:szCs w:val="24"/>
              </w:rPr>
              <w:t>Esta es la tercera petición, hace un tiempo atrás tuvimos una reunión con los locatarios del Crea y todavía no hemos tenido ninguna respuesta respecto a la solución que hay aqueja sobre la deuda de la instalación de los medidores, insisto aquí vamos a tener un problema que lo podemos solucionar antes que eso genere y que los locatarios vengan aquí al concejo a exigir.</w:t>
            </w:r>
          </w:p>
          <w:p w:rsidR="00F650AF" w:rsidRPr="00E674AA" w:rsidRDefault="002042F9" w:rsidP="002042F9">
            <w:pPr>
              <w:pStyle w:val="Prrafodelista"/>
              <w:jc w:val="both"/>
              <w:rPr>
                <w:rFonts w:ascii="Tahoma" w:hAnsi="Tahoma" w:cs="Tahoma"/>
                <w:bCs/>
                <w:i/>
                <w:sz w:val="24"/>
                <w:szCs w:val="24"/>
              </w:rPr>
            </w:pPr>
            <w:r w:rsidRPr="00E674AA">
              <w:rPr>
                <w:rFonts w:ascii="Tahoma" w:hAnsi="Tahoma" w:cs="Tahoma"/>
                <w:bCs/>
                <w:i/>
                <w:sz w:val="24"/>
                <w:szCs w:val="24"/>
              </w:rPr>
              <w:t xml:space="preserve">Me acaban de informar que en la 6 Oriente 1 Sur frente de Bata hay un evento que se ha caído bastante gente, mucho adulto mayor se ha caído. </w:t>
            </w:r>
          </w:p>
          <w:p w:rsidR="002042F9" w:rsidRPr="00E674AA" w:rsidRDefault="002042F9" w:rsidP="002042F9">
            <w:pPr>
              <w:pStyle w:val="Prrafodelista"/>
              <w:jc w:val="both"/>
              <w:rPr>
                <w:rFonts w:ascii="Tahoma" w:hAnsi="Tahoma" w:cs="Tahoma"/>
                <w:bCs/>
                <w:i/>
                <w:sz w:val="24"/>
                <w:szCs w:val="24"/>
              </w:rPr>
            </w:pPr>
          </w:p>
        </w:tc>
      </w:tr>
      <w:tr w:rsidR="002042F9" w:rsidRPr="004D3BC6" w:rsidTr="00E674AA">
        <w:tc>
          <w:tcPr>
            <w:tcW w:w="2093" w:type="dxa"/>
          </w:tcPr>
          <w:p w:rsidR="002042F9" w:rsidRDefault="00E47DC3" w:rsidP="00AB48D2">
            <w:pPr>
              <w:rPr>
                <w:rFonts w:ascii="Tahoma" w:hAnsi="Tahoma" w:cs="Tahoma"/>
                <w:b/>
                <w:i/>
                <w:sz w:val="24"/>
                <w:szCs w:val="24"/>
                <w:lang w:val="es-MX"/>
              </w:rPr>
            </w:pPr>
            <w:r>
              <w:rPr>
                <w:rFonts w:ascii="Tahoma" w:hAnsi="Tahoma" w:cs="Tahoma"/>
                <w:b/>
                <w:i/>
                <w:sz w:val="24"/>
                <w:szCs w:val="24"/>
                <w:lang w:val="es-MX"/>
              </w:rPr>
              <w:t xml:space="preserve">Señor Ricardo Fernández </w:t>
            </w:r>
          </w:p>
        </w:tc>
        <w:tc>
          <w:tcPr>
            <w:tcW w:w="7621" w:type="dxa"/>
          </w:tcPr>
          <w:p w:rsidR="002042F9" w:rsidRPr="00E674AA" w:rsidRDefault="002042F9" w:rsidP="002042F9">
            <w:pPr>
              <w:pStyle w:val="Prrafodelista"/>
              <w:numPr>
                <w:ilvl w:val="0"/>
                <w:numId w:val="8"/>
              </w:numPr>
              <w:jc w:val="both"/>
              <w:rPr>
                <w:rFonts w:ascii="Tahoma" w:hAnsi="Tahoma" w:cs="Tahoma"/>
                <w:bCs/>
                <w:i/>
                <w:sz w:val="24"/>
                <w:szCs w:val="24"/>
              </w:rPr>
            </w:pPr>
            <w:r w:rsidRPr="00E674AA">
              <w:rPr>
                <w:rFonts w:ascii="Tahoma" w:hAnsi="Tahoma" w:cs="Tahoma"/>
                <w:bCs/>
                <w:i/>
                <w:sz w:val="24"/>
                <w:szCs w:val="24"/>
              </w:rPr>
              <w:t xml:space="preserve">Solicito y espero el apoyo de todos los Concejales dejar sin efecto el Concejo Extraordinario </w:t>
            </w:r>
            <w:r w:rsidR="00E47DC3" w:rsidRPr="00E674AA">
              <w:rPr>
                <w:rFonts w:ascii="Tahoma" w:hAnsi="Tahoma" w:cs="Tahoma"/>
                <w:bCs/>
                <w:i/>
                <w:sz w:val="24"/>
                <w:szCs w:val="24"/>
              </w:rPr>
              <w:t xml:space="preserve">del día 22 de Enero por falta de haber sido notificado oportunamente al igual que Elías hace la misma petición.  </w:t>
            </w:r>
          </w:p>
          <w:p w:rsidR="00E47DC3" w:rsidRPr="00E674AA" w:rsidRDefault="00E47DC3" w:rsidP="00E47DC3">
            <w:pPr>
              <w:pStyle w:val="Prrafodelista"/>
              <w:jc w:val="both"/>
              <w:rPr>
                <w:rFonts w:ascii="Tahoma" w:hAnsi="Tahoma" w:cs="Tahoma"/>
                <w:bCs/>
                <w:i/>
                <w:sz w:val="24"/>
                <w:szCs w:val="24"/>
              </w:rPr>
            </w:pPr>
          </w:p>
        </w:tc>
      </w:tr>
      <w:tr w:rsidR="002042F9" w:rsidRPr="004D3BC6" w:rsidTr="00E674AA">
        <w:tc>
          <w:tcPr>
            <w:tcW w:w="2093" w:type="dxa"/>
          </w:tcPr>
          <w:p w:rsidR="00E674AA" w:rsidRDefault="00E674AA" w:rsidP="00E674AA">
            <w:pPr>
              <w:rPr>
                <w:rFonts w:ascii="Tahoma" w:hAnsi="Tahoma" w:cs="Tahoma"/>
                <w:b/>
                <w:i/>
                <w:sz w:val="24"/>
                <w:szCs w:val="24"/>
                <w:lang w:val="es-MX"/>
              </w:rPr>
            </w:pPr>
            <w:r>
              <w:rPr>
                <w:rFonts w:ascii="Tahoma" w:hAnsi="Tahoma" w:cs="Tahoma"/>
                <w:b/>
                <w:i/>
                <w:sz w:val="24"/>
                <w:szCs w:val="24"/>
                <w:lang w:val="es-MX"/>
              </w:rPr>
              <w:t>Señor Yamil Allende</w:t>
            </w:r>
          </w:p>
          <w:p w:rsidR="002042F9" w:rsidRDefault="00E674AA" w:rsidP="00E674AA">
            <w:pPr>
              <w:rPr>
                <w:rFonts w:ascii="Tahoma" w:hAnsi="Tahoma" w:cs="Tahoma"/>
                <w:b/>
                <w:i/>
                <w:sz w:val="24"/>
                <w:szCs w:val="24"/>
                <w:lang w:val="es-MX"/>
              </w:rPr>
            </w:pPr>
            <w:r w:rsidRPr="00636798">
              <w:rPr>
                <w:rFonts w:ascii="Tahoma" w:hAnsi="Tahoma" w:cs="Tahoma"/>
                <w:i/>
                <w:sz w:val="20"/>
                <w:szCs w:val="20"/>
                <w:lang w:val="es-MX"/>
              </w:rPr>
              <w:t>Alcalde (S)</w:t>
            </w:r>
          </w:p>
        </w:tc>
        <w:tc>
          <w:tcPr>
            <w:tcW w:w="7621" w:type="dxa"/>
          </w:tcPr>
          <w:p w:rsidR="002042F9" w:rsidRDefault="00E47DC3" w:rsidP="00E674AA">
            <w:pPr>
              <w:pStyle w:val="Prrafodelista"/>
              <w:numPr>
                <w:ilvl w:val="0"/>
                <w:numId w:val="8"/>
              </w:numPr>
              <w:jc w:val="both"/>
              <w:rPr>
                <w:rFonts w:ascii="Tahoma" w:hAnsi="Tahoma" w:cs="Tahoma"/>
                <w:bCs/>
                <w:i/>
                <w:sz w:val="24"/>
                <w:szCs w:val="24"/>
              </w:rPr>
            </w:pPr>
            <w:r w:rsidRPr="00E674AA">
              <w:rPr>
                <w:rFonts w:ascii="Tahoma" w:hAnsi="Tahoma" w:cs="Tahoma"/>
                <w:bCs/>
                <w:i/>
                <w:sz w:val="24"/>
                <w:szCs w:val="24"/>
              </w:rPr>
              <w:t xml:space="preserve">Los concejales pueden dejar sin efecto el concejo cuando no fueron notificados con la debida antelación, ahora quiero recordarles a los señores concejales que en esa sesión que fue a las cuatro de la tarde dada a cierta urgencia se pidió aprovechar una reunión que se hacía en un consultorio el día siguiente, entonces bajo esa primicia algunos concejales no pudieron asistir, obviamente porque no estaban en la sesión, perfectamente es factible dejar  inhábil ese concejo y el día de mañana </w:t>
            </w:r>
            <w:r w:rsidR="00E674AA" w:rsidRPr="00E674AA">
              <w:rPr>
                <w:rFonts w:ascii="Tahoma" w:hAnsi="Tahoma" w:cs="Tahoma"/>
                <w:bCs/>
                <w:i/>
                <w:sz w:val="24"/>
                <w:szCs w:val="24"/>
              </w:rPr>
              <w:t xml:space="preserve">ratificar los acuerdos tomados, ahora porque, quiero dejar bien claro esto, lo que ocurre es lo siguiente, los </w:t>
            </w:r>
            <w:r w:rsidR="00E674AA" w:rsidRPr="00E674AA">
              <w:rPr>
                <w:rFonts w:ascii="Tahoma" w:hAnsi="Tahoma" w:cs="Tahoma"/>
                <w:bCs/>
                <w:i/>
                <w:sz w:val="24"/>
                <w:szCs w:val="24"/>
              </w:rPr>
              <w:lastRenderedPageBreak/>
              <w:t xml:space="preserve">concejales tiene para los efectos de compensar la inasistencia a un concejo dos sesiones de comisión, pero solamente para una Sesión Ordinaria o Extraordinaria, las inasistencias siguientes van afectar en la proporción que se toma a fin de mes, y eso afecta, justamente es esa la razón que parece absolutamente atendible </w:t>
            </w:r>
            <w:r w:rsidR="00E674AA">
              <w:rPr>
                <w:rFonts w:ascii="Tahoma" w:hAnsi="Tahoma" w:cs="Tahoma"/>
                <w:bCs/>
                <w:i/>
                <w:sz w:val="24"/>
                <w:szCs w:val="24"/>
              </w:rPr>
              <w:t>para proceder de esta manera.</w:t>
            </w:r>
          </w:p>
          <w:p w:rsidR="00E674AA" w:rsidRPr="00E674AA" w:rsidRDefault="00E674AA" w:rsidP="00E674AA">
            <w:pPr>
              <w:pStyle w:val="Prrafodelista"/>
              <w:jc w:val="both"/>
              <w:rPr>
                <w:rFonts w:ascii="Tahoma" w:hAnsi="Tahoma" w:cs="Tahoma"/>
                <w:bCs/>
                <w:i/>
                <w:sz w:val="24"/>
                <w:szCs w:val="24"/>
              </w:rPr>
            </w:pPr>
          </w:p>
        </w:tc>
      </w:tr>
    </w:tbl>
    <w:p w:rsidR="005F0281" w:rsidRDefault="001215AD" w:rsidP="001215AD">
      <w:pPr>
        <w:spacing w:after="0" w:line="240" w:lineRule="auto"/>
        <w:jc w:val="both"/>
        <w:rPr>
          <w:rFonts w:ascii="Tahoma" w:hAnsi="Tahoma" w:cs="Tahoma"/>
          <w:i/>
          <w:sz w:val="24"/>
          <w:szCs w:val="24"/>
          <w:lang w:val="es-MX"/>
        </w:rPr>
      </w:pPr>
      <w:r w:rsidRPr="004B0E7A">
        <w:rPr>
          <w:rFonts w:ascii="Tahoma" w:hAnsi="Tahoma" w:cs="Tahoma"/>
          <w:i/>
          <w:sz w:val="24"/>
          <w:szCs w:val="24"/>
          <w:lang w:val="es-MX"/>
        </w:rPr>
        <w:lastRenderedPageBreak/>
        <w:t>Se</w:t>
      </w:r>
      <w:r w:rsidR="003D4751" w:rsidRPr="004B0E7A">
        <w:rPr>
          <w:rFonts w:ascii="Tahoma" w:hAnsi="Tahoma" w:cs="Tahoma"/>
          <w:i/>
          <w:sz w:val="24"/>
          <w:szCs w:val="24"/>
          <w:lang w:val="es-MX"/>
        </w:rPr>
        <w:t xml:space="preserve"> </w:t>
      </w:r>
      <w:r w:rsidR="00B21251" w:rsidRPr="004B0E7A">
        <w:rPr>
          <w:rFonts w:ascii="Tahoma" w:hAnsi="Tahoma" w:cs="Tahoma"/>
          <w:i/>
          <w:sz w:val="24"/>
          <w:szCs w:val="24"/>
          <w:lang w:val="es-MX"/>
        </w:rPr>
        <w:t xml:space="preserve">levanta la sesión a las </w:t>
      </w:r>
      <w:r w:rsidR="00E674AA">
        <w:rPr>
          <w:rFonts w:ascii="Tahoma" w:hAnsi="Tahoma" w:cs="Tahoma"/>
          <w:i/>
          <w:sz w:val="24"/>
          <w:szCs w:val="24"/>
          <w:lang w:val="es-MX"/>
        </w:rPr>
        <w:t>17:31</w:t>
      </w:r>
      <w:r w:rsidR="00B21251" w:rsidRPr="004B0E7A">
        <w:rPr>
          <w:rFonts w:ascii="Tahoma" w:hAnsi="Tahoma" w:cs="Tahoma"/>
          <w:i/>
          <w:sz w:val="24"/>
          <w:szCs w:val="24"/>
          <w:lang w:val="es-MX"/>
        </w:rPr>
        <w:t xml:space="preserve"> horas.</w:t>
      </w:r>
    </w:p>
    <w:p w:rsidR="00DC47AD" w:rsidRDefault="00DC47AD" w:rsidP="001215AD">
      <w:pPr>
        <w:spacing w:after="0" w:line="240" w:lineRule="auto"/>
        <w:jc w:val="both"/>
        <w:rPr>
          <w:rFonts w:ascii="Tahoma" w:hAnsi="Tahoma" w:cs="Tahoma"/>
          <w:i/>
          <w:sz w:val="24"/>
          <w:szCs w:val="24"/>
          <w:lang w:val="es-MX"/>
        </w:rPr>
      </w:pPr>
    </w:p>
    <w:p w:rsidR="000528CC" w:rsidRPr="000528CC" w:rsidRDefault="000528CC" w:rsidP="001215AD">
      <w:pPr>
        <w:spacing w:after="0" w:line="240" w:lineRule="auto"/>
        <w:jc w:val="both"/>
        <w:rPr>
          <w:rFonts w:ascii="Tahoma" w:hAnsi="Tahoma" w:cs="Tahoma"/>
          <w:b/>
          <w:i/>
          <w:sz w:val="50"/>
          <w:szCs w:val="50"/>
          <w:lang w:val="es-MX"/>
        </w:rPr>
      </w:pPr>
    </w:p>
    <w:sectPr w:rsidR="000528CC" w:rsidRPr="000528CC" w:rsidSect="00E16FF3">
      <w:footerReference w:type="default" r:id="rId37"/>
      <w:pgSz w:w="12240" w:h="20160" w:code="5"/>
      <w:pgMar w:top="2269" w:right="1041" w:bottom="1417" w:left="1701" w:header="708" w:footer="21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D38" w:rsidRDefault="000E3D38" w:rsidP="005F6831">
      <w:pPr>
        <w:spacing w:after="0" w:line="240" w:lineRule="auto"/>
      </w:pPr>
      <w:r>
        <w:separator/>
      </w:r>
    </w:p>
  </w:endnote>
  <w:endnote w:type="continuationSeparator" w:id="0">
    <w:p w:rsidR="000E3D38" w:rsidRDefault="000E3D38" w:rsidP="005F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57"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79"/>
      <w:gridCol w:w="9329"/>
    </w:tblGrid>
    <w:tr w:rsidR="005D57BD" w:rsidTr="00DF134D">
      <w:trPr>
        <w:trHeight w:val="428"/>
      </w:trPr>
      <w:tc>
        <w:tcPr>
          <w:tcW w:w="1006" w:type="dxa"/>
        </w:tcPr>
        <w:p w:rsidR="005D57BD" w:rsidRDefault="005D57BD" w:rsidP="00226B1F">
          <w:pPr>
            <w:pStyle w:val="Piedepgina"/>
            <w:jc w:val="right"/>
            <w:rPr>
              <w:b/>
              <w:bCs/>
              <w:color w:val="4F81BD" w:themeColor="accent1"/>
              <w:sz w:val="32"/>
              <w:szCs w:val="32"/>
            </w:rPr>
          </w:pPr>
          <w:r>
            <w:rPr>
              <w:szCs w:val="21"/>
            </w:rPr>
            <w:fldChar w:fldCharType="begin"/>
          </w:r>
          <w:r>
            <w:instrText>PAGE   \* MERGEFORMAT</w:instrText>
          </w:r>
          <w:r>
            <w:rPr>
              <w:szCs w:val="21"/>
            </w:rPr>
            <w:fldChar w:fldCharType="separate"/>
          </w:r>
          <w:r w:rsidR="00607F8D" w:rsidRPr="00607F8D">
            <w:rPr>
              <w:b/>
              <w:bCs/>
              <w:noProof/>
              <w:color w:val="4F81BD" w:themeColor="accent1"/>
              <w:sz w:val="32"/>
              <w:szCs w:val="32"/>
            </w:rPr>
            <w:t>1</w:t>
          </w:r>
          <w:r>
            <w:rPr>
              <w:b/>
              <w:bCs/>
              <w:color w:val="4F81BD" w:themeColor="accent1"/>
              <w:sz w:val="32"/>
              <w:szCs w:val="32"/>
            </w:rPr>
            <w:fldChar w:fldCharType="end"/>
          </w:r>
        </w:p>
      </w:tc>
      <w:tc>
        <w:tcPr>
          <w:tcW w:w="8694" w:type="dxa"/>
        </w:tcPr>
        <w:p w:rsidR="005D57BD" w:rsidRDefault="005D57BD" w:rsidP="00226B1F">
          <w:pPr>
            <w:pStyle w:val="Piedepgina"/>
          </w:pPr>
        </w:p>
      </w:tc>
    </w:tr>
  </w:tbl>
  <w:p w:rsidR="005D57BD" w:rsidRDefault="005D57BD" w:rsidP="005F6831">
    <w:pPr>
      <w:pStyle w:val="Piedepgina"/>
    </w:pPr>
  </w:p>
  <w:p w:rsidR="005D57BD" w:rsidRDefault="005D57B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D38" w:rsidRDefault="000E3D38" w:rsidP="005F6831">
      <w:pPr>
        <w:spacing w:after="0" w:line="240" w:lineRule="auto"/>
      </w:pPr>
      <w:r>
        <w:separator/>
      </w:r>
    </w:p>
  </w:footnote>
  <w:footnote w:type="continuationSeparator" w:id="0">
    <w:p w:rsidR="000E3D38" w:rsidRDefault="000E3D38" w:rsidP="005F68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84CA9"/>
    <w:multiLevelType w:val="hybridMultilevel"/>
    <w:tmpl w:val="52DE73D2"/>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B387AF0"/>
    <w:multiLevelType w:val="hybridMultilevel"/>
    <w:tmpl w:val="4364C6E8"/>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38804357"/>
    <w:multiLevelType w:val="hybridMultilevel"/>
    <w:tmpl w:val="13086BE0"/>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48812F2F"/>
    <w:multiLevelType w:val="hybridMultilevel"/>
    <w:tmpl w:val="E404054E"/>
    <w:lvl w:ilvl="0" w:tplc="E858F99E">
      <w:start w:val="23"/>
      <w:numFmt w:val="bullet"/>
      <w:pStyle w:val="NormalVerdana"/>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60A902AD"/>
    <w:multiLevelType w:val="hybridMultilevel"/>
    <w:tmpl w:val="E4F64BE8"/>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72834918"/>
    <w:multiLevelType w:val="hybridMultilevel"/>
    <w:tmpl w:val="CBC60EB8"/>
    <w:lvl w:ilvl="0" w:tplc="340A0017">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6">
    <w:nsid w:val="75CC750D"/>
    <w:multiLevelType w:val="hybridMultilevel"/>
    <w:tmpl w:val="990A8052"/>
    <w:lvl w:ilvl="0" w:tplc="E6EA212A">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7">
    <w:nsid w:val="76920610"/>
    <w:multiLevelType w:val="hybridMultilevel"/>
    <w:tmpl w:val="1E4CACC4"/>
    <w:lvl w:ilvl="0" w:tplc="340A000F">
      <w:start w:val="1"/>
      <w:numFmt w:val="decimal"/>
      <w:lvlText w:val="%1."/>
      <w:lvlJc w:val="left"/>
      <w:pPr>
        <w:ind w:left="36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5"/>
  </w:num>
  <w:num w:numId="5">
    <w:abstractNumId w:val="4"/>
  </w:num>
  <w:num w:numId="6">
    <w:abstractNumId w:val="0"/>
  </w:num>
  <w:num w:numId="7">
    <w:abstractNumId w:val="6"/>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A73"/>
    <w:rsid w:val="00005AEF"/>
    <w:rsid w:val="00012418"/>
    <w:rsid w:val="00013C2A"/>
    <w:rsid w:val="000158E0"/>
    <w:rsid w:val="00016090"/>
    <w:rsid w:val="000161E4"/>
    <w:rsid w:val="000201E2"/>
    <w:rsid w:val="0002026E"/>
    <w:rsid w:val="0002054C"/>
    <w:rsid w:val="000205BC"/>
    <w:rsid w:val="00020868"/>
    <w:rsid w:val="00022CDF"/>
    <w:rsid w:val="00023079"/>
    <w:rsid w:val="000238AC"/>
    <w:rsid w:val="00024DBA"/>
    <w:rsid w:val="00027337"/>
    <w:rsid w:val="000275D7"/>
    <w:rsid w:val="00030006"/>
    <w:rsid w:val="00030546"/>
    <w:rsid w:val="00030A8F"/>
    <w:rsid w:val="00032A42"/>
    <w:rsid w:val="000346C1"/>
    <w:rsid w:val="00034C9C"/>
    <w:rsid w:val="00040A1F"/>
    <w:rsid w:val="0004364B"/>
    <w:rsid w:val="0004393B"/>
    <w:rsid w:val="000447E0"/>
    <w:rsid w:val="00045905"/>
    <w:rsid w:val="000505A7"/>
    <w:rsid w:val="00051969"/>
    <w:rsid w:val="000528CC"/>
    <w:rsid w:val="00055FBD"/>
    <w:rsid w:val="000579A4"/>
    <w:rsid w:val="00057D2B"/>
    <w:rsid w:val="000633BC"/>
    <w:rsid w:val="0006644A"/>
    <w:rsid w:val="00066AC8"/>
    <w:rsid w:val="000676A9"/>
    <w:rsid w:val="00070322"/>
    <w:rsid w:val="00072B72"/>
    <w:rsid w:val="00072DF0"/>
    <w:rsid w:val="00074A5E"/>
    <w:rsid w:val="00075FB6"/>
    <w:rsid w:val="0007768F"/>
    <w:rsid w:val="00081485"/>
    <w:rsid w:val="000846BA"/>
    <w:rsid w:val="00084C07"/>
    <w:rsid w:val="00084D5F"/>
    <w:rsid w:val="00085815"/>
    <w:rsid w:val="000920AD"/>
    <w:rsid w:val="00092436"/>
    <w:rsid w:val="00092BB9"/>
    <w:rsid w:val="00093843"/>
    <w:rsid w:val="00094CD1"/>
    <w:rsid w:val="00096477"/>
    <w:rsid w:val="000971F0"/>
    <w:rsid w:val="00097379"/>
    <w:rsid w:val="00097B75"/>
    <w:rsid w:val="000A2A77"/>
    <w:rsid w:val="000A3267"/>
    <w:rsid w:val="000A636E"/>
    <w:rsid w:val="000A6A0D"/>
    <w:rsid w:val="000B0B92"/>
    <w:rsid w:val="000B0FA1"/>
    <w:rsid w:val="000B14C5"/>
    <w:rsid w:val="000B189D"/>
    <w:rsid w:val="000B1906"/>
    <w:rsid w:val="000B1EE6"/>
    <w:rsid w:val="000B57F4"/>
    <w:rsid w:val="000B6179"/>
    <w:rsid w:val="000B6548"/>
    <w:rsid w:val="000B68E0"/>
    <w:rsid w:val="000B6C40"/>
    <w:rsid w:val="000B7E08"/>
    <w:rsid w:val="000C05B7"/>
    <w:rsid w:val="000C4A81"/>
    <w:rsid w:val="000C4CC4"/>
    <w:rsid w:val="000C56ED"/>
    <w:rsid w:val="000D1A3C"/>
    <w:rsid w:val="000D5163"/>
    <w:rsid w:val="000D53CF"/>
    <w:rsid w:val="000D5564"/>
    <w:rsid w:val="000D694A"/>
    <w:rsid w:val="000E3BD2"/>
    <w:rsid w:val="000E3D38"/>
    <w:rsid w:val="000E534D"/>
    <w:rsid w:val="000E5F81"/>
    <w:rsid w:val="000E656E"/>
    <w:rsid w:val="000E687C"/>
    <w:rsid w:val="000F2578"/>
    <w:rsid w:val="000F3351"/>
    <w:rsid w:val="000F5111"/>
    <w:rsid w:val="000F6D38"/>
    <w:rsid w:val="000F73E4"/>
    <w:rsid w:val="00100CCE"/>
    <w:rsid w:val="0010250D"/>
    <w:rsid w:val="001034F6"/>
    <w:rsid w:val="00103EF0"/>
    <w:rsid w:val="001040BB"/>
    <w:rsid w:val="00104263"/>
    <w:rsid w:val="001107CC"/>
    <w:rsid w:val="0011543E"/>
    <w:rsid w:val="00115ECF"/>
    <w:rsid w:val="00120FEA"/>
    <w:rsid w:val="001215AD"/>
    <w:rsid w:val="00122DEA"/>
    <w:rsid w:val="001244CB"/>
    <w:rsid w:val="00124DE5"/>
    <w:rsid w:val="001266BB"/>
    <w:rsid w:val="00127707"/>
    <w:rsid w:val="00127A01"/>
    <w:rsid w:val="00131CE3"/>
    <w:rsid w:val="00132469"/>
    <w:rsid w:val="00136960"/>
    <w:rsid w:val="00144738"/>
    <w:rsid w:val="0014492F"/>
    <w:rsid w:val="00145825"/>
    <w:rsid w:val="0014688C"/>
    <w:rsid w:val="0015116E"/>
    <w:rsid w:val="0015237D"/>
    <w:rsid w:val="00154692"/>
    <w:rsid w:val="00156957"/>
    <w:rsid w:val="0016006A"/>
    <w:rsid w:val="00160D37"/>
    <w:rsid w:val="0016134F"/>
    <w:rsid w:val="001623F8"/>
    <w:rsid w:val="00164BF0"/>
    <w:rsid w:val="001653C5"/>
    <w:rsid w:val="00165492"/>
    <w:rsid w:val="00170715"/>
    <w:rsid w:val="0017217F"/>
    <w:rsid w:val="00173713"/>
    <w:rsid w:val="0017442A"/>
    <w:rsid w:val="0017483D"/>
    <w:rsid w:val="00174AEB"/>
    <w:rsid w:val="0017595F"/>
    <w:rsid w:val="001801DC"/>
    <w:rsid w:val="00180A96"/>
    <w:rsid w:val="001821CA"/>
    <w:rsid w:val="00183A89"/>
    <w:rsid w:val="00185867"/>
    <w:rsid w:val="00186020"/>
    <w:rsid w:val="001924B0"/>
    <w:rsid w:val="001948E6"/>
    <w:rsid w:val="0019524E"/>
    <w:rsid w:val="00195521"/>
    <w:rsid w:val="001A19C3"/>
    <w:rsid w:val="001A64F0"/>
    <w:rsid w:val="001A6995"/>
    <w:rsid w:val="001A7BB4"/>
    <w:rsid w:val="001B0BB3"/>
    <w:rsid w:val="001B1778"/>
    <w:rsid w:val="001B3065"/>
    <w:rsid w:val="001B3677"/>
    <w:rsid w:val="001B3969"/>
    <w:rsid w:val="001B462F"/>
    <w:rsid w:val="001B4A16"/>
    <w:rsid w:val="001B7446"/>
    <w:rsid w:val="001B75E2"/>
    <w:rsid w:val="001C169B"/>
    <w:rsid w:val="001C19E2"/>
    <w:rsid w:val="001C1AB9"/>
    <w:rsid w:val="001C2293"/>
    <w:rsid w:val="001C2596"/>
    <w:rsid w:val="001C2EF6"/>
    <w:rsid w:val="001C32D3"/>
    <w:rsid w:val="001C3C3A"/>
    <w:rsid w:val="001C4295"/>
    <w:rsid w:val="001C4AC3"/>
    <w:rsid w:val="001C4B90"/>
    <w:rsid w:val="001C6D8F"/>
    <w:rsid w:val="001C77B9"/>
    <w:rsid w:val="001D0F85"/>
    <w:rsid w:val="001D1A32"/>
    <w:rsid w:val="001D4677"/>
    <w:rsid w:val="001D4E8B"/>
    <w:rsid w:val="001D5D22"/>
    <w:rsid w:val="001D5F01"/>
    <w:rsid w:val="001D70AE"/>
    <w:rsid w:val="001D73FD"/>
    <w:rsid w:val="001D75BB"/>
    <w:rsid w:val="001E13C7"/>
    <w:rsid w:val="001E1D79"/>
    <w:rsid w:val="001E200F"/>
    <w:rsid w:val="001E3F70"/>
    <w:rsid w:val="001F2AD7"/>
    <w:rsid w:val="001F38F9"/>
    <w:rsid w:val="001F3C38"/>
    <w:rsid w:val="001F45BA"/>
    <w:rsid w:val="001F6E21"/>
    <w:rsid w:val="00201630"/>
    <w:rsid w:val="002026A9"/>
    <w:rsid w:val="00202B65"/>
    <w:rsid w:val="00202C1E"/>
    <w:rsid w:val="00203031"/>
    <w:rsid w:val="00203BEF"/>
    <w:rsid w:val="00203E4F"/>
    <w:rsid w:val="002042F9"/>
    <w:rsid w:val="00206179"/>
    <w:rsid w:val="00206C84"/>
    <w:rsid w:val="00210B94"/>
    <w:rsid w:val="00213333"/>
    <w:rsid w:val="00214081"/>
    <w:rsid w:val="00215723"/>
    <w:rsid w:val="00217F88"/>
    <w:rsid w:val="002206F7"/>
    <w:rsid w:val="00226345"/>
    <w:rsid w:val="00226B1F"/>
    <w:rsid w:val="00227EA5"/>
    <w:rsid w:val="00231391"/>
    <w:rsid w:val="00231FE4"/>
    <w:rsid w:val="002330F1"/>
    <w:rsid w:val="00233939"/>
    <w:rsid w:val="002347CB"/>
    <w:rsid w:val="0023586F"/>
    <w:rsid w:val="002363EB"/>
    <w:rsid w:val="00236DAE"/>
    <w:rsid w:val="0023703E"/>
    <w:rsid w:val="00250143"/>
    <w:rsid w:val="00253433"/>
    <w:rsid w:val="00253FC9"/>
    <w:rsid w:val="00254483"/>
    <w:rsid w:val="00255DF8"/>
    <w:rsid w:val="002560A5"/>
    <w:rsid w:val="00257C29"/>
    <w:rsid w:val="00261005"/>
    <w:rsid w:val="0026136B"/>
    <w:rsid w:val="00261F19"/>
    <w:rsid w:val="00261F4F"/>
    <w:rsid w:val="0026698A"/>
    <w:rsid w:val="00267A2C"/>
    <w:rsid w:val="00267FD8"/>
    <w:rsid w:val="0027072C"/>
    <w:rsid w:val="002737DB"/>
    <w:rsid w:val="00274EE9"/>
    <w:rsid w:val="00274F4C"/>
    <w:rsid w:val="00275F3B"/>
    <w:rsid w:val="0027673E"/>
    <w:rsid w:val="00276DAA"/>
    <w:rsid w:val="00276FA7"/>
    <w:rsid w:val="00281BA4"/>
    <w:rsid w:val="00281E99"/>
    <w:rsid w:val="00282759"/>
    <w:rsid w:val="00282BB4"/>
    <w:rsid w:val="0029653C"/>
    <w:rsid w:val="002966C0"/>
    <w:rsid w:val="002A0BAE"/>
    <w:rsid w:val="002A39FB"/>
    <w:rsid w:val="002A7CB8"/>
    <w:rsid w:val="002B10AB"/>
    <w:rsid w:val="002B1AE5"/>
    <w:rsid w:val="002B1DA8"/>
    <w:rsid w:val="002B37FE"/>
    <w:rsid w:val="002B47B9"/>
    <w:rsid w:val="002B6C77"/>
    <w:rsid w:val="002B7478"/>
    <w:rsid w:val="002B79F5"/>
    <w:rsid w:val="002C087D"/>
    <w:rsid w:val="002C162E"/>
    <w:rsid w:val="002C36EC"/>
    <w:rsid w:val="002C4E49"/>
    <w:rsid w:val="002C78B8"/>
    <w:rsid w:val="002D2EF8"/>
    <w:rsid w:val="002D2FCB"/>
    <w:rsid w:val="002D58BD"/>
    <w:rsid w:val="002D6579"/>
    <w:rsid w:val="002D678C"/>
    <w:rsid w:val="002E2E40"/>
    <w:rsid w:val="002E3CB9"/>
    <w:rsid w:val="002F0541"/>
    <w:rsid w:val="002F0BF6"/>
    <w:rsid w:val="002F7A92"/>
    <w:rsid w:val="002F7CEF"/>
    <w:rsid w:val="00302196"/>
    <w:rsid w:val="00304541"/>
    <w:rsid w:val="00306AEA"/>
    <w:rsid w:val="00307BC0"/>
    <w:rsid w:val="00310370"/>
    <w:rsid w:val="00313A09"/>
    <w:rsid w:val="003218F0"/>
    <w:rsid w:val="003245E2"/>
    <w:rsid w:val="0032461E"/>
    <w:rsid w:val="00324B02"/>
    <w:rsid w:val="00327095"/>
    <w:rsid w:val="003279B0"/>
    <w:rsid w:val="003311DA"/>
    <w:rsid w:val="00333ED5"/>
    <w:rsid w:val="00334BF4"/>
    <w:rsid w:val="00335530"/>
    <w:rsid w:val="00337215"/>
    <w:rsid w:val="00343CA7"/>
    <w:rsid w:val="00343F9C"/>
    <w:rsid w:val="00345FE7"/>
    <w:rsid w:val="00354212"/>
    <w:rsid w:val="00355C13"/>
    <w:rsid w:val="00356088"/>
    <w:rsid w:val="00356F22"/>
    <w:rsid w:val="0036254C"/>
    <w:rsid w:val="00362E8F"/>
    <w:rsid w:val="003637EA"/>
    <w:rsid w:val="00371519"/>
    <w:rsid w:val="003733BD"/>
    <w:rsid w:val="00376CFC"/>
    <w:rsid w:val="00381212"/>
    <w:rsid w:val="003818C3"/>
    <w:rsid w:val="0038294B"/>
    <w:rsid w:val="00382ECC"/>
    <w:rsid w:val="00383501"/>
    <w:rsid w:val="00386BFA"/>
    <w:rsid w:val="00390753"/>
    <w:rsid w:val="00392A3E"/>
    <w:rsid w:val="00393570"/>
    <w:rsid w:val="00396E43"/>
    <w:rsid w:val="003972BA"/>
    <w:rsid w:val="0039789D"/>
    <w:rsid w:val="003A2073"/>
    <w:rsid w:val="003A62CD"/>
    <w:rsid w:val="003B03AB"/>
    <w:rsid w:val="003B2020"/>
    <w:rsid w:val="003B2C33"/>
    <w:rsid w:val="003B3286"/>
    <w:rsid w:val="003B4CB7"/>
    <w:rsid w:val="003B5FBA"/>
    <w:rsid w:val="003B658D"/>
    <w:rsid w:val="003B6D66"/>
    <w:rsid w:val="003B7163"/>
    <w:rsid w:val="003B7F03"/>
    <w:rsid w:val="003C31B8"/>
    <w:rsid w:val="003D1F12"/>
    <w:rsid w:val="003D1FE4"/>
    <w:rsid w:val="003D2E11"/>
    <w:rsid w:val="003D4751"/>
    <w:rsid w:val="003E0C31"/>
    <w:rsid w:val="003E26F1"/>
    <w:rsid w:val="003E4C52"/>
    <w:rsid w:val="003E663B"/>
    <w:rsid w:val="003F0612"/>
    <w:rsid w:val="003F2D02"/>
    <w:rsid w:val="003F6097"/>
    <w:rsid w:val="003F60F5"/>
    <w:rsid w:val="003F6DEC"/>
    <w:rsid w:val="003F77CB"/>
    <w:rsid w:val="003F7F3C"/>
    <w:rsid w:val="0040344B"/>
    <w:rsid w:val="004064B6"/>
    <w:rsid w:val="00410F01"/>
    <w:rsid w:val="00410F7F"/>
    <w:rsid w:val="004120CB"/>
    <w:rsid w:val="00412589"/>
    <w:rsid w:val="004134D2"/>
    <w:rsid w:val="00414A2D"/>
    <w:rsid w:val="00420FCF"/>
    <w:rsid w:val="00423C4C"/>
    <w:rsid w:val="0042461F"/>
    <w:rsid w:val="00426255"/>
    <w:rsid w:val="00426F6A"/>
    <w:rsid w:val="00427484"/>
    <w:rsid w:val="00433701"/>
    <w:rsid w:val="0043460B"/>
    <w:rsid w:val="00434F0B"/>
    <w:rsid w:val="00437813"/>
    <w:rsid w:val="00441674"/>
    <w:rsid w:val="00441E7E"/>
    <w:rsid w:val="00442023"/>
    <w:rsid w:val="0044217E"/>
    <w:rsid w:val="004431C6"/>
    <w:rsid w:val="004445F2"/>
    <w:rsid w:val="00444ABE"/>
    <w:rsid w:val="00444B9D"/>
    <w:rsid w:val="0044529C"/>
    <w:rsid w:val="00445A42"/>
    <w:rsid w:val="00446405"/>
    <w:rsid w:val="00446AE1"/>
    <w:rsid w:val="00447260"/>
    <w:rsid w:val="004500DA"/>
    <w:rsid w:val="004515C4"/>
    <w:rsid w:val="00451F90"/>
    <w:rsid w:val="00453091"/>
    <w:rsid w:val="004547C6"/>
    <w:rsid w:val="00455C69"/>
    <w:rsid w:val="004568CC"/>
    <w:rsid w:val="00456CF4"/>
    <w:rsid w:val="00457008"/>
    <w:rsid w:val="0045750B"/>
    <w:rsid w:val="00462097"/>
    <w:rsid w:val="00462280"/>
    <w:rsid w:val="0046490B"/>
    <w:rsid w:val="00464B22"/>
    <w:rsid w:val="00465390"/>
    <w:rsid w:val="00474E48"/>
    <w:rsid w:val="00475927"/>
    <w:rsid w:val="00475E33"/>
    <w:rsid w:val="00476F86"/>
    <w:rsid w:val="00477375"/>
    <w:rsid w:val="004823FD"/>
    <w:rsid w:val="004904A4"/>
    <w:rsid w:val="00490999"/>
    <w:rsid w:val="00491286"/>
    <w:rsid w:val="00492EF3"/>
    <w:rsid w:val="004937A7"/>
    <w:rsid w:val="00494DBA"/>
    <w:rsid w:val="004A3783"/>
    <w:rsid w:val="004A56EF"/>
    <w:rsid w:val="004A5AC8"/>
    <w:rsid w:val="004A5F92"/>
    <w:rsid w:val="004A6692"/>
    <w:rsid w:val="004B0E7A"/>
    <w:rsid w:val="004B0F36"/>
    <w:rsid w:val="004B1D78"/>
    <w:rsid w:val="004B3D4E"/>
    <w:rsid w:val="004B3FE0"/>
    <w:rsid w:val="004B4487"/>
    <w:rsid w:val="004B4629"/>
    <w:rsid w:val="004C0844"/>
    <w:rsid w:val="004C2FD8"/>
    <w:rsid w:val="004C546E"/>
    <w:rsid w:val="004C580C"/>
    <w:rsid w:val="004C7FA2"/>
    <w:rsid w:val="004D0948"/>
    <w:rsid w:val="004D3BC6"/>
    <w:rsid w:val="004D3F12"/>
    <w:rsid w:val="004D609B"/>
    <w:rsid w:val="004D629F"/>
    <w:rsid w:val="004D68A5"/>
    <w:rsid w:val="004E22B3"/>
    <w:rsid w:val="004E2544"/>
    <w:rsid w:val="004E3AE3"/>
    <w:rsid w:val="004E429F"/>
    <w:rsid w:val="004E7F4F"/>
    <w:rsid w:val="004F462B"/>
    <w:rsid w:val="004F6D2D"/>
    <w:rsid w:val="004F7954"/>
    <w:rsid w:val="0050037E"/>
    <w:rsid w:val="0050181D"/>
    <w:rsid w:val="00502991"/>
    <w:rsid w:val="0050450E"/>
    <w:rsid w:val="0050579A"/>
    <w:rsid w:val="00505B5F"/>
    <w:rsid w:val="0051429C"/>
    <w:rsid w:val="005145D9"/>
    <w:rsid w:val="0051580A"/>
    <w:rsid w:val="00521D73"/>
    <w:rsid w:val="00522C5A"/>
    <w:rsid w:val="00523286"/>
    <w:rsid w:val="00525546"/>
    <w:rsid w:val="00526024"/>
    <w:rsid w:val="00526DB8"/>
    <w:rsid w:val="005307AB"/>
    <w:rsid w:val="00530E2F"/>
    <w:rsid w:val="00532781"/>
    <w:rsid w:val="00534980"/>
    <w:rsid w:val="00541827"/>
    <w:rsid w:val="005425F6"/>
    <w:rsid w:val="0054524B"/>
    <w:rsid w:val="005477BB"/>
    <w:rsid w:val="00554078"/>
    <w:rsid w:val="00554887"/>
    <w:rsid w:val="005548B8"/>
    <w:rsid w:val="00555224"/>
    <w:rsid w:val="005556AD"/>
    <w:rsid w:val="00556337"/>
    <w:rsid w:val="0055766A"/>
    <w:rsid w:val="00562D82"/>
    <w:rsid w:val="0056309B"/>
    <w:rsid w:val="00563ABE"/>
    <w:rsid w:val="0056409F"/>
    <w:rsid w:val="00567A93"/>
    <w:rsid w:val="005717CE"/>
    <w:rsid w:val="0057194E"/>
    <w:rsid w:val="00573631"/>
    <w:rsid w:val="0057442D"/>
    <w:rsid w:val="0057528B"/>
    <w:rsid w:val="00577854"/>
    <w:rsid w:val="005801AA"/>
    <w:rsid w:val="00580D2B"/>
    <w:rsid w:val="00580FEB"/>
    <w:rsid w:val="00582BB4"/>
    <w:rsid w:val="00584092"/>
    <w:rsid w:val="00584841"/>
    <w:rsid w:val="00585F0F"/>
    <w:rsid w:val="00590B66"/>
    <w:rsid w:val="00590C2D"/>
    <w:rsid w:val="0059121F"/>
    <w:rsid w:val="00593B5C"/>
    <w:rsid w:val="00596FA9"/>
    <w:rsid w:val="005A0338"/>
    <w:rsid w:val="005A1238"/>
    <w:rsid w:val="005B170A"/>
    <w:rsid w:val="005B4276"/>
    <w:rsid w:val="005C41C7"/>
    <w:rsid w:val="005C5C41"/>
    <w:rsid w:val="005D114D"/>
    <w:rsid w:val="005D32BF"/>
    <w:rsid w:val="005D57BD"/>
    <w:rsid w:val="005D5CDE"/>
    <w:rsid w:val="005D60AD"/>
    <w:rsid w:val="005E2155"/>
    <w:rsid w:val="005E644C"/>
    <w:rsid w:val="005E71A0"/>
    <w:rsid w:val="005E7A06"/>
    <w:rsid w:val="005E7DEF"/>
    <w:rsid w:val="005F0281"/>
    <w:rsid w:val="005F228B"/>
    <w:rsid w:val="005F3BDC"/>
    <w:rsid w:val="005F5ECF"/>
    <w:rsid w:val="005F6831"/>
    <w:rsid w:val="00602E08"/>
    <w:rsid w:val="00607E64"/>
    <w:rsid w:val="00607F8D"/>
    <w:rsid w:val="006100C8"/>
    <w:rsid w:val="006129C6"/>
    <w:rsid w:val="00614701"/>
    <w:rsid w:val="00614CEE"/>
    <w:rsid w:val="00616FA1"/>
    <w:rsid w:val="00617E55"/>
    <w:rsid w:val="006224C7"/>
    <w:rsid w:val="00622971"/>
    <w:rsid w:val="00624A01"/>
    <w:rsid w:val="006266F6"/>
    <w:rsid w:val="00632377"/>
    <w:rsid w:val="00633488"/>
    <w:rsid w:val="00635785"/>
    <w:rsid w:val="00636798"/>
    <w:rsid w:val="00641EC1"/>
    <w:rsid w:val="0064576F"/>
    <w:rsid w:val="00645C8B"/>
    <w:rsid w:val="00647C25"/>
    <w:rsid w:val="00650242"/>
    <w:rsid w:val="006505D8"/>
    <w:rsid w:val="006537A5"/>
    <w:rsid w:val="00653C26"/>
    <w:rsid w:val="0065738A"/>
    <w:rsid w:val="0065797E"/>
    <w:rsid w:val="006601FF"/>
    <w:rsid w:val="00660860"/>
    <w:rsid w:val="0066109E"/>
    <w:rsid w:val="00661540"/>
    <w:rsid w:val="00663373"/>
    <w:rsid w:val="00663401"/>
    <w:rsid w:val="00663885"/>
    <w:rsid w:val="00663F60"/>
    <w:rsid w:val="00664621"/>
    <w:rsid w:val="00665022"/>
    <w:rsid w:val="00665457"/>
    <w:rsid w:val="006676A5"/>
    <w:rsid w:val="00670717"/>
    <w:rsid w:val="00670B2C"/>
    <w:rsid w:val="00671889"/>
    <w:rsid w:val="0067529F"/>
    <w:rsid w:val="0067642A"/>
    <w:rsid w:val="0068333A"/>
    <w:rsid w:val="006857BD"/>
    <w:rsid w:val="006876C5"/>
    <w:rsid w:val="006878FE"/>
    <w:rsid w:val="00690891"/>
    <w:rsid w:val="00693948"/>
    <w:rsid w:val="00693D3E"/>
    <w:rsid w:val="006A0836"/>
    <w:rsid w:val="006A1D87"/>
    <w:rsid w:val="006A293A"/>
    <w:rsid w:val="006A2C9F"/>
    <w:rsid w:val="006A32C1"/>
    <w:rsid w:val="006A3FEE"/>
    <w:rsid w:val="006B3D00"/>
    <w:rsid w:val="006B473B"/>
    <w:rsid w:val="006B7146"/>
    <w:rsid w:val="006B7F81"/>
    <w:rsid w:val="006C1A01"/>
    <w:rsid w:val="006C2001"/>
    <w:rsid w:val="006C2413"/>
    <w:rsid w:val="006C6526"/>
    <w:rsid w:val="006D0A6E"/>
    <w:rsid w:val="006D17F9"/>
    <w:rsid w:val="006D1B0B"/>
    <w:rsid w:val="006D3641"/>
    <w:rsid w:val="006D4920"/>
    <w:rsid w:val="006D5AC6"/>
    <w:rsid w:val="006D6739"/>
    <w:rsid w:val="006E3DA7"/>
    <w:rsid w:val="006E4D42"/>
    <w:rsid w:val="006E6A80"/>
    <w:rsid w:val="006E71E2"/>
    <w:rsid w:val="006E7A42"/>
    <w:rsid w:val="006F388A"/>
    <w:rsid w:val="006F4A13"/>
    <w:rsid w:val="006F6593"/>
    <w:rsid w:val="00700216"/>
    <w:rsid w:val="0070106E"/>
    <w:rsid w:val="0070174A"/>
    <w:rsid w:val="00702AAA"/>
    <w:rsid w:val="00702EF0"/>
    <w:rsid w:val="007042FE"/>
    <w:rsid w:val="00706171"/>
    <w:rsid w:val="00711B40"/>
    <w:rsid w:val="00711BC9"/>
    <w:rsid w:val="00714049"/>
    <w:rsid w:val="00716A32"/>
    <w:rsid w:val="00717E24"/>
    <w:rsid w:val="00721D0C"/>
    <w:rsid w:val="007237A7"/>
    <w:rsid w:val="0072420F"/>
    <w:rsid w:val="0073088D"/>
    <w:rsid w:val="007324F6"/>
    <w:rsid w:val="007349EB"/>
    <w:rsid w:val="00750999"/>
    <w:rsid w:val="00752CDB"/>
    <w:rsid w:val="00753E3B"/>
    <w:rsid w:val="0075539C"/>
    <w:rsid w:val="007556EC"/>
    <w:rsid w:val="00755BE6"/>
    <w:rsid w:val="00755E0A"/>
    <w:rsid w:val="007601D7"/>
    <w:rsid w:val="00761EF1"/>
    <w:rsid w:val="00762EFE"/>
    <w:rsid w:val="007662D6"/>
    <w:rsid w:val="00774A16"/>
    <w:rsid w:val="00774B71"/>
    <w:rsid w:val="00774F8A"/>
    <w:rsid w:val="00775EEE"/>
    <w:rsid w:val="0077674A"/>
    <w:rsid w:val="00784C41"/>
    <w:rsid w:val="00785667"/>
    <w:rsid w:val="00786C42"/>
    <w:rsid w:val="00787900"/>
    <w:rsid w:val="007902D6"/>
    <w:rsid w:val="00792427"/>
    <w:rsid w:val="0079409B"/>
    <w:rsid w:val="007A00C8"/>
    <w:rsid w:val="007A21E3"/>
    <w:rsid w:val="007A28C8"/>
    <w:rsid w:val="007A2DD0"/>
    <w:rsid w:val="007A403A"/>
    <w:rsid w:val="007A69B4"/>
    <w:rsid w:val="007B13C3"/>
    <w:rsid w:val="007B24C8"/>
    <w:rsid w:val="007B2D72"/>
    <w:rsid w:val="007B3C61"/>
    <w:rsid w:val="007B6072"/>
    <w:rsid w:val="007B7416"/>
    <w:rsid w:val="007C3185"/>
    <w:rsid w:val="007C3454"/>
    <w:rsid w:val="007C3DB6"/>
    <w:rsid w:val="007C6C2E"/>
    <w:rsid w:val="007D02DB"/>
    <w:rsid w:val="007D1ACA"/>
    <w:rsid w:val="007D2B3B"/>
    <w:rsid w:val="007D2F77"/>
    <w:rsid w:val="007D7578"/>
    <w:rsid w:val="007E0920"/>
    <w:rsid w:val="007E201E"/>
    <w:rsid w:val="007E5C9F"/>
    <w:rsid w:val="007E5D8D"/>
    <w:rsid w:val="007E6422"/>
    <w:rsid w:val="007F028F"/>
    <w:rsid w:val="007F43BA"/>
    <w:rsid w:val="007F7EE0"/>
    <w:rsid w:val="008021C9"/>
    <w:rsid w:val="00805A0F"/>
    <w:rsid w:val="00807214"/>
    <w:rsid w:val="00807867"/>
    <w:rsid w:val="008101C3"/>
    <w:rsid w:val="00811C57"/>
    <w:rsid w:val="008129BE"/>
    <w:rsid w:val="00812DC6"/>
    <w:rsid w:val="0081460E"/>
    <w:rsid w:val="00815092"/>
    <w:rsid w:val="00815508"/>
    <w:rsid w:val="008157EF"/>
    <w:rsid w:val="00815CDC"/>
    <w:rsid w:val="00816481"/>
    <w:rsid w:val="008167F9"/>
    <w:rsid w:val="008213E4"/>
    <w:rsid w:val="0082196E"/>
    <w:rsid w:val="00821E54"/>
    <w:rsid w:val="00822F1B"/>
    <w:rsid w:val="00822FFF"/>
    <w:rsid w:val="008240E2"/>
    <w:rsid w:val="008311C1"/>
    <w:rsid w:val="008317A1"/>
    <w:rsid w:val="0083188E"/>
    <w:rsid w:val="00832269"/>
    <w:rsid w:val="00832343"/>
    <w:rsid w:val="00835443"/>
    <w:rsid w:val="008366F1"/>
    <w:rsid w:val="00837E0A"/>
    <w:rsid w:val="00840874"/>
    <w:rsid w:val="008430E0"/>
    <w:rsid w:val="0084702E"/>
    <w:rsid w:val="00847063"/>
    <w:rsid w:val="0084725F"/>
    <w:rsid w:val="00850901"/>
    <w:rsid w:val="00851AEC"/>
    <w:rsid w:val="008532CA"/>
    <w:rsid w:val="00856325"/>
    <w:rsid w:val="00860D41"/>
    <w:rsid w:val="00860E2D"/>
    <w:rsid w:val="00861D1C"/>
    <w:rsid w:val="00863358"/>
    <w:rsid w:val="00863C9B"/>
    <w:rsid w:val="0086790D"/>
    <w:rsid w:val="008718DE"/>
    <w:rsid w:val="00873455"/>
    <w:rsid w:val="00875547"/>
    <w:rsid w:val="0087636C"/>
    <w:rsid w:val="008775C7"/>
    <w:rsid w:val="008777D3"/>
    <w:rsid w:val="0087799C"/>
    <w:rsid w:val="00880FB2"/>
    <w:rsid w:val="00881D3B"/>
    <w:rsid w:val="00882BA0"/>
    <w:rsid w:val="00884C71"/>
    <w:rsid w:val="00885446"/>
    <w:rsid w:val="0088678B"/>
    <w:rsid w:val="00886F7D"/>
    <w:rsid w:val="008871C9"/>
    <w:rsid w:val="00887DF6"/>
    <w:rsid w:val="00893CDE"/>
    <w:rsid w:val="0089514D"/>
    <w:rsid w:val="00895F28"/>
    <w:rsid w:val="008967BE"/>
    <w:rsid w:val="008A4777"/>
    <w:rsid w:val="008A565A"/>
    <w:rsid w:val="008A6919"/>
    <w:rsid w:val="008B0353"/>
    <w:rsid w:val="008B1CA3"/>
    <w:rsid w:val="008B2B11"/>
    <w:rsid w:val="008B2BF6"/>
    <w:rsid w:val="008B2F30"/>
    <w:rsid w:val="008B4374"/>
    <w:rsid w:val="008B4F1D"/>
    <w:rsid w:val="008B5261"/>
    <w:rsid w:val="008B5325"/>
    <w:rsid w:val="008C192F"/>
    <w:rsid w:val="008C615F"/>
    <w:rsid w:val="008D08CD"/>
    <w:rsid w:val="008D0DAF"/>
    <w:rsid w:val="008D1FF0"/>
    <w:rsid w:val="008D368C"/>
    <w:rsid w:val="008D5DAC"/>
    <w:rsid w:val="008D7E8E"/>
    <w:rsid w:val="008E0210"/>
    <w:rsid w:val="008E0513"/>
    <w:rsid w:val="008E0F0D"/>
    <w:rsid w:val="008E18E1"/>
    <w:rsid w:val="008E2B67"/>
    <w:rsid w:val="008E3B81"/>
    <w:rsid w:val="008E3CA6"/>
    <w:rsid w:val="008E539C"/>
    <w:rsid w:val="008E549D"/>
    <w:rsid w:val="008E56F2"/>
    <w:rsid w:val="008E57A2"/>
    <w:rsid w:val="008F120E"/>
    <w:rsid w:val="008F26FB"/>
    <w:rsid w:val="008F7A11"/>
    <w:rsid w:val="00904B3F"/>
    <w:rsid w:val="00904F9F"/>
    <w:rsid w:val="00905C97"/>
    <w:rsid w:val="00912870"/>
    <w:rsid w:val="00913053"/>
    <w:rsid w:val="0091414D"/>
    <w:rsid w:val="0091461A"/>
    <w:rsid w:val="009178A7"/>
    <w:rsid w:val="00920FA8"/>
    <w:rsid w:val="00921C65"/>
    <w:rsid w:val="00922510"/>
    <w:rsid w:val="00923C8E"/>
    <w:rsid w:val="0092491D"/>
    <w:rsid w:val="0092614D"/>
    <w:rsid w:val="00930221"/>
    <w:rsid w:val="009327F8"/>
    <w:rsid w:val="009345E0"/>
    <w:rsid w:val="00936588"/>
    <w:rsid w:val="009370DF"/>
    <w:rsid w:val="0094122C"/>
    <w:rsid w:val="00941274"/>
    <w:rsid w:val="00945B33"/>
    <w:rsid w:val="00946C0E"/>
    <w:rsid w:val="00953A11"/>
    <w:rsid w:val="00955414"/>
    <w:rsid w:val="0095702F"/>
    <w:rsid w:val="009570C0"/>
    <w:rsid w:val="00960A21"/>
    <w:rsid w:val="00961003"/>
    <w:rsid w:val="0096356E"/>
    <w:rsid w:val="00963CF2"/>
    <w:rsid w:val="00967C2D"/>
    <w:rsid w:val="00973594"/>
    <w:rsid w:val="00973DB5"/>
    <w:rsid w:val="00975101"/>
    <w:rsid w:val="009752B9"/>
    <w:rsid w:val="0097590E"/>
    <w:rsid w:val="00981318"/>
    <w:rsid w:val="00982DC6"/>
    <w:rsid w:val="00983092"/>
    <w:rsid w:val="009833BF"/>
    <w:rsid w:val="00983C9C"/>
    <w:rsid w:val="009855B3"/>
    <w:rsid w:val="009873B2"/>
    <w:rsid w:val="00990777"/>
    <w:rsid w:val="0099106D"/>
    <w:rsid w:val="009933B1"/>
    <w:rsid w:val="009956CD"/>
    <w:rsid w:val="009A19C9"/>
    <w:rsid w:val="009A3FB2"/>
    <w:rsid w:val="009A54D5"/>
    <w:rsid w:val="009A5926"/>
    <w:rsid w:val="009A76D8"/>
    <w:rsid w:val="009B0B4F"/>
    <w:rsid w:val="009B10EA"/>
    <w:rsid w:val="009C1CED"/>
    <w:rsid w:val="009C3F9E"/>
    <w:rsid w:val="009C6140"/>
    <w:rsid w:val="009D4214"/>
    <w:rsid w:val="009D4A9A"/>
    <w:rsid w:val="009E1612"/>
    <w:rsid w:val="009E25B3"/>
    <w:rsid w:val="009E3AF2"/>
    <w:rsid w:val="009E532C"/>
    <w:rsid w:val="009E5527"/>
    <w:rsid w:val="009F09D0"/>
    <w:rsid w:val="009F10F5"/>
    <w:rsid w:val="009F39A6"/>
    <w:rsid w:val="009F45C0"/>
    <w:rsid w:val="009F678C"/>
    <w:rsid w:val="009F78C4"/>
    <w:rsid w:val="00A0037D"/>
    <w:rsid w:val="00A00807"/>
    <w:rsid w:val="00A04E78"/>
    <w:rsid w:val="00A07073"/>
    <w:rsid w:val="00A1157A"/>
    <w:rsid w:val="00A125AA"/>
    <w:rsid w:val="00A21AD3"/>
    <w:rsid w:val="00A23D68"/>
    <w:rsid w:val="00A301C7"/>
    <w:rsid w:val="00A30CFA"/>
    <w:rsid w:val="00A30F06"/>
    <w:rsid w:val="00A31864"/>
    <w:rsid w:val="00A31AE4"/>
    <w:rsid w:val="00A337DC"/>
    <w:rsid w:val="00A343F3"/>
    <w:rsid w:val="00A34729"/>
    <w:rsid w:val="00A42D9F"/>
    <w:rsid w:val="00A43699"/>
    <w:rsid w:val="00A442CC"/>
    <w:rsid w:val="00A472F2"/>
    <w:rsid w:val="00A54E69"/>
    <w:rsid w:val="00A572A6"/>
    <w:rsid w:val="00A576E2"/>
    <w:rsid w:val="00A641C1"/>
    <w:rsid w:val="00A64B43"/>
    <w:rsid w:val="00A663AE"/>
    <w:rsid w:val="00A66D5E"/>
    <w:rsid w:val="00A744F1"/>
    <w:rsid w:val="00A777D0"/>
    <w:rsid w:val="00A80313"/>
    <w:rsid w:val="00A80DAE"/>
    <w:rsid w:val="00A814B6"/>
    <w:rsid w:val="00A8286F"/>
    <w:rsid w:val="00A82E28"/>
    <w:rsid w:val="00A8366F"/>
    <w:rsid w:val="00A874CE"/>
    <w:rsid w:val="00A87981"/>
    <w:rsid w:val="00A915DE"/>
    <w:rsid w:val="00A9191D"/>
    <w:rsid w:val="00A921E9"/>
    <w:rsid w:val="00A9786B"/>
    <w:rsid w:val="00AA4AF1"/>
    <w:rsid w:val="00AA7CA5"/>
    <w:rsid w:val="00AB2F0C"/>
    <w:rsid w:val="00AB3FB1"/>
    <w:rsid w:val="00AB70B3"/>
    <w:rsid w:val="00AC2106"/>
    <w:rsid w:val="00AC5185"/>
    <w:rsid w:val="00AC6437"/>
    <w:rsid w:val="00AC7AAB"/>
    <w:rsid w:val="00AC7BC0"/>
    <w:rsid w:val="00AD0416"/>
    <w:rsid w:val="00AD2559"/>
    <w:rsid w:val="00AE016C"/>
    <w:rsid w:val="00AE0E55"/>
    <w:rsid w:val="00AE188C"/>
    <w:rsid w:val="00AE1A76"/>
    <w:rsid w:val="00AE1EE1"/>
    <w:rsid w:val="00AE1FE6"/>
    <w:rsid w:val="00AE244D"/>
    <w:rsid w:val="00AF08F6"/>
    <w:rsid w:val="00AF5152"/>
    <w:rsid w:val="00AF6B28"/>
    <w:rsid w:val="00AF7BD9"/>
    <w:rsid w:val="00B001B5"/>
    <w:rsid w:val="00B00D6F"/>
    <w:rsid w:val="00B02BDC"/>
    <w:rsid w:val="00B06A92"/>
    <w:rsid w:val="00B10697"/>
    <w:rsid w:val="00B109F0"/>
    <w:rsid w:val="00B17E61"/>
    <w:rsid w:val="00B21251"/>
    <w:rsid w:val="00B2320B"/>
    <w:rsid w:val="00B2405E"/>
    <w:rsid w:val="00B24296"/>
    <w:rsid w:val="00B25B42"/>
    <w:rsid w:val="00B270C6"/>
    <w:rsid w:val="00B300CF"/>
    <w:rsid w:val="00B30101"/>
    <w:rsid w:val="00B32689"/>
    <w:rsid w:val="00B3294E"/>
    <w:rsid w:val="00B34BF4"/>
    <w:rsid w:val="00B35F43"/>
    <w:rsid w:val="00B36A8A"/>
    <w:rsid w:val="00B3791E"/>
    <w:rsid w:val="00B40E9E"/>
    <w:rsid w:val="00B41859"/>
    <w:rsid w:val="00B429C7"/>
    <w:rsid w:val="00B44615"/>
    <w:rsid w:val="00B52F66"/>
    <w:rsid w:val="00B53792"/>
    <w:rsid w:val="00B53FA5"/>
    <w:rsid w:val="00B56237"/>
    <w:rsid w:val="00B63099"/>
    <w:rsid w:val="00B64A2B"/>
    <w:rsid w:val="00B65089"/>
    <w:rsid w:val="00B654E6"/>
    <w:rsid w:val="00B66531"/>
    <w:rsid w:val="00B66C6B"/>
    <w:rsid w:val="00B702BA"/>
    <w:rsid w:val="00B70BB0"/>
    <w:rsid w:val="00B73EC6"/>
    <w:rsid w:val="00B74CA9"/>
    <w:rsid w:val="00B753F2"/>
    <w:rsid w:val="00B76A77"/>
    <w:rsid w:val="00B80E96"/>
    <w:rsid w:val="00B816DA"/>
    <w:rsid w:val="00B82AA8"/>
    <w:rsid w:val="00B84824"/>
    <w:rsid w:val="00B84EEC"/>
    <w:rsid w:val="00B8562B"/>
    <w:rsid w:val="00B865CF"/>
    <w:rsid w:val="00B90B62"/>
    <w:rsid w:val="00B90CC4"/>
    <w:rsid w:val="00B932D1"/>
    <w:rsid w:val="00B9471F"/>
    <w:rsid w:val="00BA0D09"/>
    <w:rsid w:val="00BA0D7A"/>
    <w:rsid w:val="00BA31CB"/>
    <w:rsid w:val="00BA31F2"/>
    <w:rsid w:val="00BA32A8"/>
    <w:rsid w:val="00BA40B2"/>
    <w:rsid w:val="00BA5FB4"/>
    <w:rsid w:val="00BB53E3"/>
    <w:rsid w:val="00BB6CE7"/>
    <w:rsid w:val="00BB6F56"/>
    <w:rsid w:val="00BC16A1"/>
    <w:rsid w:val="00BC4A2D"/>
    <w:rsid w:val="00BC50BD"/>
    <w:rsid w:val="00BD0BEC"/>
    <w:rsid w:val="00BD0D23"/>
    <w:rsid w:val="00BD13A1"/>
    <w:rsid w:val="00BD6755"/>
    <w:rsid w:val="00BD6835"/>
    <w:rsid w:val="00BD765C"/>
    <w:rsid w:val="00BE1B83"/>
    <w:rsid w:val="00BE3B8A"/>
    <w:rsid w:val="00BE5194"/>
    <w:rsid w:val="00BE5EC0"/>
    <w:rsid w:val="00BE780F"/>
    <w:rsid w:val="00BF14E7"/>
    <w:rsid w:val="00BF26FC"/>
    <w:rsid w:val="00BF4D1A"/>
    <w:rsid w:val="00BF60DD"/>
    <w:rsid w:val="00BF75CE"/>
    <w:rsid w:val="00BF7CBE"/>
    <w:rsid w:val="00C00BE0"/>
    <w:rsid w:val="00C020D1"/>
    <w:rsid w:val="00C02440"/>
    <w:rsid w:val="00C05654"/>
    <w:rsid w:val="00C12A90"/>
    <w:rsid w:val="00C131A1"/>
    <w:rsid w:val="00C145B0"/>
    <w:rsid w:val="00C16B72"/>
    <w:rsid w:val="00C2182A"/>
    <w:rsid w:val="00C21877"/>
    <w:rsid w:val="00C2637E"/>
    <w:rsid w:val="00C26472"/>
    <w:rsid w:val="00C277AE"/>
    <w:rsid w:val="00C2781E"/>
    <w:rsid w:val="00C31412"/>
    <w:rsid w:val="00C3282C"/>
    <w:rsid w:val="00C33DB2"/>
    <w:rsid w:val="00C376F1"/>
    <w:rsid w:val="00C40D9C"/>
    <w:rsid w:val="00C419A4"/>
    <w:rsid w:val="00C41B69"/>
    <w:rsid w:val="00C436A8"/>
    <w:rsid w:val="00C439B4"/>
    <w:rsid w:val="00C4417D"/>
    <w:rsid w:val="00C46898"/>
    <w:rsid w:val="00C47D27"/>
    <w:rsid w:val="00C533B1"/>
    <w:rsid w:val="00C56066"/>
    <w:rsid w:val="00C61C2C"/>
    <w:rsid w:val="00C6212E"/>
    <w:rsid w:val="00C62A0B"/>
    <w:rsid w:val="00C65066"/>
    <w:rsid w:val="00C729DF"/>
    <w:rsid w:val="00C7554A"/>
    <w:rsid w:val="00C76465"/>
    <w:rsid w:val="00C76496"/>
    <w:rsid w:val="00C76C21"/>
    <w:rsid w:val="00C7765F"/>
    <w:rsid w:val="00C810BA"/>
    <w:rsid w:val="00C819E5"/>
    <w:rsid w:val="00C84703"/>
    <w:rsid w:val="00C86980"/>
    <w:rsid w:val="00C86AD6"/>
    <w:rsid w:val="00C90166"/>
    <w:rsid w:val="00C903D1"/>
    <w:rsid w:val="00C92001"/>
    <w:rsid w:val="00C922C1"/>
    <w:rsid w:val="00C925D2"/>
    <w:rsid w:val="00C929AF"/>
    <w:rsid w:val="00C939D8"/>
    <w:rsid w:val="00C94506"/>
    <w:rsid w:val="00C946AC"/>
    <w:rsid w:val="00CA63DC"/>
    <w:rsid w:val="00CA646C"/>
    <w:rsid w:val="00CA6776"/>
    <w:rsid w:val="00CA69EC"/>
    <w:rsid w:val="00CA6A3C"/>
    <w:rsid w:val="00CA7769"/>
    <w:rsid w:val="00CA77B0"/>
    <w:rsid w:val="00CB047D"/>
    <w:rsid w:val="00CB2E4A"/>
    <w:rsid w:val="00CB3D41"/>
    <w:rsid w:val="00CB79A3"/>
    <w:rsid w:val="00CB7FEA"/>
    <w:rsid w:val="00CC1025"/>
    <w:rsid w:val="00CC4FDB"/>
    <w:rsid w:val="00CD193D"/>
    <w:rsid w:val="00CD23BB"/>
    <w:rsid w:val="00CD321D"/>
    <w:rsid w:val="00CD362C"/>
    <w:rsid w:val="00CD397B"/>
    <w:rsid w:val="00CD4D79"/>
    <w:rsid w:val="00CD4EC9"/>
    <w:rsid w:val="00CD5089"/>
    <w:rsid w:val="00CD5D98"/>
    <w:rsid w:val="00CE1298"/>
    <w:rsid w:val="00CE2ED0"/>
    <w:rsid w:val="00CE63D9"/>
    <w:rsid w:val="00CE675A"/>
    <w:rsid w:val="00CF31C8"/>
    <w:rsid w:val="00CF3AC9"/>
    <w:rsid w:val="00CF7E17"/>
    <w:rsid w:val="00D0039B"/>
    <w:rsid w:val="00D01783"/>
    <w:rsid w:val="00D0230F"/>
    <w:rsid w:val="00D03AA9"/>
    <w:rsid w:val="00D05156"/>
    <w:rsid w:val="00D07C0C"/>
    <w:rsid w:val="00D15F45"/>
    <w:rsid w:val="00D164F6"/>
    <w:rsid w:val="00D16F04"/>
    <w:rsid w:val="00D17D3D"/>
    <w:rsid w:val="00D2023A"/>
    <w:rsid w:val="00D218D6"/>
    <w:rsid w:val="00D24739"/>
    <w:rsid w:val="00D25F9D"/>
    <w:rsid w:val="00D31A57"/>
    <w:rsid w:val="00D32CD5"/>
    <w:rsid w:val="00D32FB3"/>
    <w:rsid w:val="00D342DB"/>
    <w:rsid w:val="00D35EE2"/>
    <w:rsid w:val="00D35F00"/>
    <w:rsid w:val="00D37981"/>
    <w:rsid w:val="00D404D3"/>
    <w:rsid w:val="00D40ED4"/>
    <w:rsid w:val="00D40EEA"/>
    <w:rsid w:val="00D44AC0"/>
    <w:rsid w:val="00D44D39"/>
    <w:rsid w:val="00D51F45"/>
    <w:rsid w:val="00D531D8"/>
    <w:rsid w:val="00D5433C"/>
    <w:rsid w:val="00D545C7"/>
    <w:rsid w:val="00D569EB"/>
    <w:rsid w:val="00D57F3C"/>
    <w:rsid w:val="00D6066A"/>
    <w:rsid w:val="00D64B48"/>
    <w:rsid w:val="00D668BA"/>
    <w:rsid w:val="00D72FCB"/>
    <w:rsid w:val="00D734F0"/>
    <w:rsid w:val="00D749AD"/>
    <w:rsid w:val="00D75A74"/>
    <w:rsid w:val="00D77931"/>
    <w:rsid w:val="00D80F79"/>
    <w:rsid w:val="00D83335"/>
    <w:rsid w:val="00D84072"/>
    <w:rsid w:val="00D846BF"/>
    <w:rsid w:val="00D9125C"/>
    <w:rsid w:val="00D9444E"/>
    <w:rsid w:val="00D94A6B"/>
    <w:rsid w:val="00D958E6"/>
    <w:rsid w:val="00D95EAB"/>
    <w:rsid w:val="00D97843"/>
    <w:rsid w:val="00DA1A12"/>
    <w:rsid w:val="00DA3160"/>
    <w:rsid w:val="00DA3626"/>
    <w:rsid w:val="00DA3ED2"/>
    <w:rsid w:val="00DA470A"/>
    <w:rsid w:val="00DB36B4"/>
    <w:rsid w:val="00DB5BAD"/>
    <w:rsid w:val="00DC01AB"/>
    <w:rsid w:val="00DC09F3"/>
    <w:rsid w:val="00DC0E69"/>
    <w:rsid w:val="00DC15BF"/>
    <w:rsid w:val="00DC1B05"/>
    <w:rsid w:val="00DC47AD"/>
    <w:rsid w:val="00DC60A7"/>
    <w:rsid w:val="00DC634F"/>
    <w:rsid w:val="00DC66A0"/>
    <w:rsid w:val="00DD24CD"/>
    <w:rsid w:val="00DD27E2"/>
    <w:rsid w:val="00DD42F3"/>
    <w:rsid w:val="00DD45FC"/>
    <w:rsid w:val="00DD4677"/>
    <w:rsid w:val="00DD7264"/>
    <w:rsid w:val="00DE3345"/>
    <w:rsid w:val="00DE3AB8"/>
    <w:rsid w:val="00DE3F14"/>
    <w:rsid w:val="00DE44A0"/>
    <w:rsid w:val="00DE4C9B"/>
    <w:rsid w:val="00DE5297"/>
    <w:rsid w:val="00DE5F6B"/>
    <w:rsid w:val="00DF02C8"/>
    <w:rsid w:val="00DF134D"/>
    <w:rsid w:val="00DF1A61"/>
    <w:rsid w:val="00DF1F36"/>
    <w:rsid w:val="00E016EE"/>
    <w:rsid w:val="00E03753"/>
    <w:rsid w:val="00E03957"/>
    <w:rsid w:val="00E0433F"/>
    <w:rsid w:val="00E05146"/>
    <w:rsid w:val="00E07EEE"/>
    <w:rsid w:val="00E12ADA"/>
    <w:rsid w:val="00E131B0"/>
    <w:rsid w:val="00E13CEE"/>
    <w:rsid w:val="00E13F70"/>
    <w:rsid w:val="00E149B9"/>
    <w:rsid w:val="00E14B62"/>
    <w:rsid w:val="00E1694A"/>
    <w:rsid w:val="00E16FF3"/>
    <w:rsid w:val="00E17327"/>
    <w:rsid w:val="00E17BFB"/>
    <w:rsid w:val="00E218EC"/>
    <w:rsid w:val="00E22BAE"/>
    <w:rsid w:val="00E22FD2"/>
    <w:rsid w:val="00E25CBC"/>
    <w:rsid w:val="00E30DEC"/>
    <w:rsid w:val="00E3187F"/>
    <w:rsid w:val="00E331B0"/>
    <w:rsid w:val="00E342FD"/>
    <w:rsid w:val="00E35D21"/>
    <w:rsid w:val="00E35D6F"/>
    <w:rsid w:val="00E3636B"/>
    <w:rsid w:val="00E41D03"/>
    <w:rsid w:val="00E435D4"/>
    <w:rsid w:val="00E43D59"/>
    <w:rsid w:val="00E46035"/>
    <w:rsid w:val="00E46482"/>
    <w:rsid w:val="00E47DC3"/>
    <w:rsid w:val="00E50FD4"/>
    <w:rsid w:val="00E53316"/>
    <w:rsid w:val="00E5463E"/>
    <w:rsid w:val="00E623B7"/>
    <w:rsid w:val="00E624C1"/>
    <w:rsid w:val="00E66266"/>
    <w:rsid w:val="00E674AA"/>
    <w:rsid w:val="00E6791F"/>
    <w:rsid w:val="00E71CF6"/>
    <w:rsid w:val="00E71D33"/>
    <w:rsid w:val="00E7285B"/>
    <w:rsid w:val="00E72B20"/>
    <w:rsid w:val="00E731BF"/>
    <w:rsid w:val="00E7351E"/>
    <w:rsid w:val="00E73790"/>
    <w:rsid w:val="00E744D9"/>
    <w:rsid w:val="00E74F67"/>
    <w:rsid w:val="00E7536D"/>
    <w:rsid w:val="00E763C8"/>
    <w:rsid w:val="00E765F4"/>
    <w:rsid w:val="00E76A73"/>
    <w:rsid w:val="00E81621"/>
    <w:rsid w:val="00E81ED3"/>
    <w:rsid w:val="00E866DC"/>
    <w:rsid w:val="00E87ECF"/>
    <w:rsid w:val="00E90870"/>
    <w:rsid w:val="00E95B19"/>
    <w:rsid w:val="00E97180"/>
    <w:rsid w:val="00E97A9C"/>
    <w:rsid w:val="00EA032F"/>
    <w:rsid w:val="00EA23D6"/>
    <w:rsid w:val="00EA3FB3"/>
    <w:rsid w:val="00EA4066"/>
    <w:rsid w:val="00EA4840"/>
    <w:rsid w:val="00EA7247"/>
    <w:rsid w:val="00EA7B40"/>
    <w:rsid w:val="00EB0AAD"/>
    <w:rsid w:val="00EB321B"/>
    <w:rsid w:val="00EB492D"/>
    <w:rsid w:val="00EB6AA4"/>
    <w:rsid w:val="00EB7A19"/>
    <w:rsid w:val="00EC15BE"/>
    <w:rsid w:val="00EC4833"/>
    <w:rsid w:val="00EC5601"/>
    <w:rsid w:val="00EC5928"/>
    <w:rsid w:val="00EC7586"/>
    <w:rsid w:val="00ED3A8F"/>
    <w:rsid w:val="00ED3C30"/>
    <w:rsid w:val="00ED710F"/>
    <w:rsid w:val="00EE15C6"/>
    <w:rsid w:val="00EE25E2"/>
    <w:rsid w:val="00EE46DC"/>
    <w:rsid w:val="00EE58A0"/>
    <w:rsid w:val="00EF21DA"/>
    <w:rsid w:val="00EF4AD1"/>
    <w:rsid w:val="00F003EB"/>
    <w:rsid w:val="00F02EFC"/>
    <w:rsid w:val="00F037CC"/>
    <w:rsid w:val="00F12D95"/>
    <w:rsid w:val="00F1321D"/>
    <w:rsid w:val="00F13D19"/>
    <w:rsid w:val="00F155B2"/>
    <w:rsid w:val="00F1721D"/>
    <w:rsid w:val="00F2264B"/>
    <w:rsid w:val="00F24149"/>
    <w:rsid w:val="00F24FE0"/>
    <w:rsid w:val="00F268E6"/>
    <w:rsid w:val="00F26E2B"/>
    <w:rsid w:val="00F27FE0"/>
    <w:rsid w:val="00F316D1"/>
    <w:rsid w:val="00F33890"/>
    <w:rsid w:val="00F34945"/>
    <w:rsid w:val="00F35DDF"/>
    <w:rsid w:val="00F4178B"/>
    <w:rsid w:val="00F41C03"/>
    <w:rsid w:val="00F42692"/>
    <w:rsid w:val="00F443BA"/>
    <w:rsid w:val="00F51F75"/>
    <w:rsid w:val="00F53749"/>
    <w:rsid w:val="00F54B86"/>
    <w:rsid w:val="00F55421"/>
    <w:rsid w:val="00F575B2"/>
    <w:rsid w:val="00F63C40"/>
    <w:rsid w:val="00F650AF"/>
    <w:rsid w:val="00F67235"/>
    <w:rsid w:val="00F70BFB"/>
    <w:rsid w:val="00F721A5"/>
    <w:rsid w:val="00F73B82"/>
    <w:rsid w:val="00F760B0"/>
    <w:rsid w:val="00F76667"/>
    <w:rsid w:val="00F7674F"/>
    <w:rsid w:val="00F77D70"/>
    <w:rsid w:val="00F80E30"/>
    <w:rsid w:val="00F8569F"/>
    <w:rsid w:val="00F85C10"/>
    <w:rsid w:val="00F85C84"/>
    <w:rsid w:val="00F85DC9"/>
    <w:rsid w:val="00F87D1F"/>
    <w:rsid w:val="00F975D4"/>
    <w:rsid w:val="00FA1394"/>
    <w:rsid w:val="00FA154C"/>
    <w:rsid w:val="00FA1BE8"/>
    <w:rsid w:val="00FA2697"/>
    <w:rsid w:val="00FA3F7F"/>
    <w:rsid w:val="00FA4449"/>
    <w:rsid w:val="00FA492E"/>
    <w:rsid w:val="00FA5A27"/>
    <w:rsid w:val="00FA5DF8"/>
    <w:rsid w:val="00FA71E4"/>
    <w:rsid w:val="00FB0033"/>
    <w:rsid w:val="00FB0B12"/>
    <w:rsid w:val="00FB19D3"/>
    <w:rsid w:val="00FB7779"/>
    <w:rsid w:val="00FC0A27"/>
    <w:rsid w:val="00FC1B53"/>
    <w:rsid w:val="00FC1B58"/>
    <w:rsid w:val="00FC275E"/>
    <w:rsid w:val="00FC38FB"/>
    <w:rsid w:val="00FC4742"/>
    <w:rsid w:val="00FC4ECA"/>
    <w:rsid w:val="00FC5189"/>
    <w:rsid w:val="00FC722F"/>
    <w:rsid w:val="00FD1C4A"/>
    <w:rsid w:val="00FD2C1A"/>
    <w:rsid w:val="00FD37AC"/>
    <w:rsid w:val="00FD4E83"/>
    <w:rsid w:val="00FD710C"/>
    <w:rsid w:val="00FE004C"/>
    <w:rsid w:val="00FE47B3"/>
    <w:rsid w:val="00FF079E"/>
    <w:rsid w:val="00FF1579"/>
    <w:rsid w:val="00FF178F"/>
    <w:rsid w:val="00FF2A21"/>
    <w:rsid w:val="00FF4A3A"/>
    <w:rsid w:val="00FF78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04323">
      <w:bodyDiv w:val="1"/>
      <w:marLeft w:val="0"/>
      <w:marRight w:val="0"/>
      <w:marTop w:val="0"/>
      <w:marBottom w:val="0"/>
      <w:divBdr>
        <w:top w:val="none" w:sz="0" w:space="0" w:color="auto"/>
        <w:left w:val="none" w:sz="0" w:space="0" w:color="auto"/>
        <w:bottom w:val="none" w:sz="0" w:space="0" w:color="auto"/>
        <w:right w:val="none" w:sz="0" w:space="0" w:color="auto"/>
      </w:divBdr>
      <w:divsChild>
        <w:div w:id="1217814810">
          <w:marLeft w:val="533"/>
          <w:marRight w:val="0"/>
          <w:marTop w:val="96"/>
          <w:marBottom w:val="0"/>
          <w:divBdr>
            <w:top w:val="none" w:sz="0" w:space="0" w:color="auto"/>
            <w:left w:val="none" w:sz="0" w:space="0" w:color="auto"/>
            <w:bottom w:val="none" w:sz="0" w:space="0" w:color="auto"/>
            <w:right w:val="none" w:sz="0" w:space="0" w:color="auto"/>
          </w:divBdr>
        </w:div>
        <w:div w:id="1933778738">
          <w:marLeft w:val="533"/>
          <w:marRight w:val="0"/>
          <w:marTop w:val="96"/>
          <w:marBottom w:val="0"/>
          <w:divBdr>
            <w:top w:val="none" w:sz="0" w:space="0" w:color="auto"/>
            <w:left w:val="none" w:sz="0" w:space="0" w:color="auto"/>
            <w:bottom w:val="none" w:sz="0" w:space="0" w:color="auto"/>
            <w:right w:val="none" w:sz="0" w:space="0" w:color="auto"/>
          </w:divBdr>
        </w:div>
        <w:div w:id="967278171">
          <w:marLeft w:val="533"/>
          <w:marRight w:val="0"/>
          <w:marTop w:val="96"/>
          <w:marBottom w:val="0"/>
          <w:divBdr>
            <w:top w:val="none" w:sz="0" w:space="0" w:color="auto"/>
            <w:left w:val="none" w:sz="0" w:space="0" w:color="auto"/>
            <w:bottom w:val="none" w:sz="0" w:space="0" w:color="auto"/>
            <w:right w:val="none" w:sz="0" w:space="0" w:color="auto"/>
          </w:divBdr>
        </w:div>
        <w:div w:id="1924685118">
          <w:marLeft w:val="533"/>
          <w:marRight w:val="0"/>
          <w:marTop w:val="96"/>
          <w:marBottom w:val="0"/>
          <w:divBdr>
            <w:top w:val="none" w:sz="0" w:space="0" w:color="auto"/>
            <w:left w:val="none" w:sz="0" w:space="0" w:color="auto"/>
            <w:bottom w:val="none" w:sz="0" w:space="0" w:color="auto"/>
            <w:right w:val="none" w:sz="0" w:space="0" w:color="auto"/>
          </w:divBdr>
        </w:div>
        <w:div w:id="927693844">
          <w:marLeft w:val="533"/>
          <w:marRight w:val="0"/>
          <w:marTop w:val="96"/>
          <w:marBottom w:val="0"/>
          <w:divBdr>
            <w:top w:val="none" w:sz="0" w:space="0" w:color="auto"/>
            <w:left w:val="none" w:sz="0" w:space="0" w:color="auto"/>
            <w:bottom w:val="none" w:sz="0" w:space="0" w:color="auto"/>
            <w:right w:val="none" w:sz="0" w:space="0" w:color="auto"/>
          </w:divBdr>
        </w:div>
        <w:div w:id="564071248">
          <w:marLeft w:val="533"/>
          <w:marRight w:val="0"/>
          <w:marTop w:val="96"/>
          <w:marBottom w:val="0"/>
          <w:divBdr>
            <w:top w:val="none" w:sz="0" w:space="0" w:color="auto"/>
            <w:left w:val="none" w:sz="0" w:space="0" w:color="auto"/>
            <w:bottom w:val="none" w:sz="0" w:space="0" w:color="auto"/>
            <w:right w:val="none" w:sz="0" w:space="0" w:color="auto"/>
          </w:divBdr>
        </w:div>
      </w:divsChild>
    </w:div>
    <w:div w:id="42221918">
      <w:bodyDiv w:val="1"/>
      <w:marLeft w:val="0"/>
      <w:marRight w:val="0"/>
      <w:marTop w:val="0"/>
      <w:marBottom w:val="0"/>
      <w:divBdr>
        <w:top w:val="none" w:sz="0" w:space="0" w:color="auto"/>
        <w:left w:val="none" w:sz="0" w:space="0" w:color="auto"/>
        <w:bottom w:val="none" w:sz="0" w:space="0" w:color="auto"/>
        <w:right w:val="none" w:sz="0" w:space="0" w:color="auto"/>
      </w:divBdr>
    </w:div>
    <w:div w:id="48194656">
      <w:bodyDiv w:val="1"/>
      <w:marLeft w:val="0"/>
      <w:marRight w:val="0"/>
      <w:marTop w:val="0"/>
      <w:marBottom w:val="0"/>
      <w:divBdr>
        <w:top w:val="none" w:sz="0" w:space="0" w:color="auto"/>
        <w:left w:val="none" w:sz="0" w:space="0" w:color="auto"/>
        <w:bottom w:val="none" w:sz="0" w:space="0" w:color="auto"/>
        <w:right w:val="none" w:sz="0" w:space="0" w:color="auto"/>
      </w:divBdr>
    </w:div>
    <w:div w:id="70783363">
      <w:bodyDiv w:val="1"/>
      <w:marLeft w:val="0"/>
      <w:marRight w:val="0"/>
      <w:marTop w:val="0"/>
      <w:marBottom w:val="0"/>
      <w:divBdr>
        <w:top w:val="none" w:sz="0" w:space="0" w:color="auto"/>
        <w:left w:val="none" w:sz="0" w:space="0" w:color="auto"/>
        <w:bottom w:val="none" w:sz="0" w:space="0" w:color="auto"/>
        <w:right w:val="none" w:sz="0" w:space="0" w:color="auto"/>
      </w:divBdr>
      <w:divsChild>
        <w:div w:id="588585182">
          <w:marLeft w:val="533"/>
          <w:marRight w:val="0"/>
          <w:marTop w:val="115"/>
          <w:marBottom w:val="0"/>
          <w:divBdr>
            <w:top w:val="none" w:sz="0" w:space="0" w:color="auto"/>
            <w:left w:val="none" w:sz="0" w:space="0" w:color="auto"/>
            <w:bottom w:val="none" w:sz="0" w:space="0" w:color="auto"/>
            <w:right w:val="none" w:sz="0" w:space="0" w:color="auto"/>
          </w:divBdr>
        </w:div>
        <w:div w:id="1655405520">
          <w:marLeft w:val="533"/>
          <w:marRight w:val="0"/>
          <w:marTop w:val="115"/>
          <w:marBottom w:val="0"/>
          <w:divBdr>
            <w:top w:val="none" w:sz="0" w:space="0" w:color="auto"/>
            <w:left w:val="none" w:sz="0" w:space="0" w:color="auto"/>
            <w:bottom w:val="none" w:sz="0" w:space="0" w:color="auto"/>
            <w:right w:val="none" w:sz="0" w:space="0" w:color="auto"/>
          </w:divBdr>
        </w:div>
      </w:divsChild>
    </w:div>
    <w:div w:id="72707812">
      <w:bodyDiv w:val="1"/>
      <w:marLeft w:val="0"/>
      <w:marRight w:val="0"/>
      <w:marTop w:val="0"/>
      <w:marBottom w:val="0"/>
      <w:divBdr>
        <w:top w:val="none" w:sz="0" w:space="0" w:color="auto"/>
        <w:left w:val="none" w:sz="0" w:space="0" w:color="auto"/>
        <w:bottom w:val="none" w:sz="0" w:space="0" w:color="auto"/>
        <w:right w:val="none" w:sz="0" w:space="0" w:color="auto"/>
      </w:divBdr>
      <w:divsChild>
        <w:div w:id="296299144">
          <w:marLeft w:val="1166"/>
          <w:marRight w:val="0"/>
          <w:marTop w:val="82"/>
          <w:marBottom w:val="0"/>
          <w:divBdr>
            <w:top w:val="none" w:sz="0" w:space="0" w:color="auto"/>
            <w:left w:val="none" w:sz="0" w:space="0" w:color="auto"/>
            <w:bottom w:val="none" w:sz="0" w:space="0" w:color="auto"/>
            <w:right w:val="none" w:sz="0" w:space="0" w:color="auto"/>
          </w:divBdr>
        </w:div>
        <w:div w:id="1836139931">
          <w:marLeft w:val="1166"/>
          <w:marRight w:val="0"/>
          <w:marTop w:val="82"/>
          <w:marBottom w:val="0"/>
          <w:divBdr>
            <w:top w:val="none" w:sz="0" w:space="0" w:color="auto"/>
            <w:left w:val="none" w:sz="0" w:space="0" w:color="auto"/>
            <w:bottom w:val="none" w:sz="0" w:space="0" w:color="auto"/>
            <w:right w:val="none" w:sz="0" w:space="0" w:color="auto"/>
          </w:divBdr>
        </w:div>
        <w:div w:id="187524866">
          <w:marLeft w:val="1166"/>
          <w:marRight w:val="0"/>
          <w:marTop w:val="82"/>
          <w:marBottom w:val="0"/>
          <w:divBdr>
            <w:top w:val="none" w:sz="0" w:space="0" w:color="auto"/>
            <w:left w:val="none" w:sz="0" w:space="0" w:color="auto"/>
            <w:bottom w:val="none" w:sz="0" w:space="0" w:color="auto"/>
            <w:right w:val="none" w:sz="0" w:space="0" w:color="auto"/>
          </w:divBdr>
        </w:div>
        <w:div w:id="467207907">
          <w:marLeft w:val="1166"/>
          <w:marRight w:val="0"/>
          <w:marTop w:val="82"/>
          <w:marBottom w:val="0"/>
          <w:divBdr>
            <w:top w:val="none" w:sz="0" w:space="0" w:color="auto"/>
            <w:left w:val="none" w:sz="0" w:space="0" w:color="auto"/>
            <w:bottom w:val="none" w:sz="0" w:space="0" w:color="auto"/>
            <w:right w:val="none" w:sz="0" w:space="0" w:color="auto"/>
          </w:divBdr>
        </w:div>
        <w:div w:id="309136922">
          <w:marLeft w:val="1166"/>
          <w:marRight w:val="0"/>
          <w:marTop w:val="82"/>
          <w:marBottom w:val="0"/>
          <w:divBdr>
            <w:top w:val="none" w:sz="0" w:space="0" w:color="auto"/>
            <w:left w:val="none" w:sz="0" w:space="0" w:color="auto"/>
            <w:bottom w:val="none" w:sz="0" w:space="0" w:color="auto"/>
            <w:right w:val="none" w:sz="0" w:space="0" w:color="auto"/>
          </w:divBdr>
        </w:div>
        <w:div w:id="153842156">
          <w:marLeft w:val="1166"/>
          <w:marRight w:val="0"/>
          <w:marTop w:val="82"/>
          <w:marBottom w:val="0"/>
          <w:divBdr>
            <w:top w:val="none" w:sz="0" w:space="0" w:color="auto"/>
            <w:left w:val="none" w:sz="0" w:space="0" w:color="auto"/>
            <w:bottom w:val="none" w:sz="0" w:space="0" w:color="auto"/>
            <w:right w:val="none" w:sz="0" w:space="0" w:color="auto"/>
          </w:divBdr>
        </w:div>
        <w:div w:id="338895166">
          <w:marLeft w:val="1166"/>
          <w:marRight w:val="0"/>
          <w:marTop w:val="82"/>
          <w:marBottom w:val="0"/>
          <w:divBdr>
            <w:top w:val="none" w:sz="0" w:space="0" w:color="auto"/>
            <w:left w:val="none" w:sz="0" w:space="0" w:color="auto"/>
            <w:bottom w:val="none" w:sz="0" w:space="0" w:color="auto"/>
            <w:right w:val="none" w:sz="0" w:space="0" w:color="auto"/>
          </w:divBdr>
        </w:div>
        <w:div w:id="273824750">
          <w:marLeft w:val="1166"/>
          <w:marRight w:val="0"/>
          <w:marTop w:val="82"/>
          <w:marBottom w:val="0"/>
          <w:divBdr>
            <w:top w:val="none" w:sz="0" w:space="0" w:color="auto"/>
            <w:left w:val="none" w:sz="0" w:space="0" w:color="auto"/>
            <w:bottom w:val="none" w:sz="0" w:space="0" w:color="auto"/>
            <w:right w:val="none" w:sz="0" w:space="0" w:color="auto"/>
          </w:divBdr>
        </w:div>
        <w:div w:id="2015188120">
          <w:marLeft w:val="1166"/>
          <w:marRight w:val="0"/>
          <w:marTop w:val="82"/>
          <w:marBottom w:val="0"/>
          <w:divBdr>
            <w:top w:val="none" w:sz="0" w:space="0" w:color="auto"/>
            <w:left w:val="none" w:sz="0" w:space="0" w:color="auto"/>
            <w:bottom w:val="none" w:sz="0" w:space="0" w:color="auto"/>
            <w:right w:val="none" w:sz="0" w:space="0" w:color="auto"/>
          </w:divBdr>
        </w:div>
        <w:div w:id="2124492003">
          <w:marLeft w:val="1166"/>
          <w:marRight w:val="0"/>
          <w:marTop w:val="82"/>
          <w:marBottom w:val="0"/>
          <w:divBdr>
            <w:top w:val="none" w:sz="0" w:space="0" w:color="auto"/>
            <w:left w:val="none" w:sz="0" w:space="0" w:color="auto"/>
            <w:bottom w:val="none" w:sz="0" w:space="0" w:color="auto"/>
            <w:right w:val="none" w:sz="0" w:space="0" w:color="auto"/>
          </w:divBdr>
        </w:div>
      </w:divsChild>
    </w:div>
    <w:div w:id="142738497">
      <w:bodyDiv w:val="1"/>
      <w:marLeft w:val="0"/>
      <w:marRight w:val="0"/>
      <w:marTop w:val="0"/>
      <w:marBottom w:val="0"/>
      <w:divBdr>
        <w:top w:val="none" w:sz="0" w:space="0" w:color="auto"/>
        <w:left w:val="none" w:sz="0" w:space="0" w:color="auto"/>
        <w:bottom w:val="none" w:sz="0" w:space="0" w:color="auto"/>
        <w:right w:val="none" w:sz="0" w:space="0" w:color="auto"/>
      </w:divBdr>
    </w:div>
    <w:div w:id="144015217">
      <w:bodyDiv w:val="1"/>
      <w:marLeft w:val="0"/>
      <w:marRight w:val="0"/>
      <w:marTop w:val="0"/>
      <w:marBottom w:val="0"/>
      <w:divBdr>
        <w:top w:val="none" w:sz="0" w:space="0" w:color="auto"/>
        <w:left w:val="none" w:sz="0" w:space="0" w:color="auto"/>
        <w:bottom w:val="none" w:sz="0" w:space="0" w:color="auto"/>
        <w:right w:val="none" w:sz="0" w:space="0" w:color="auto"/>
      </w:divBdr>
      <w:divsChild>
        <w:div w:id="1905986930">
          <w:marLeft w:val="533"/>
          <w:marRight w:val="0"/>
          <w:marTop w:val="96"/>
          <w:marBottom w:val="0"/>
          <w:divBdr>
            <w:top w:val="none" w:sz="0" w:space="0" w:color="auto"/>
            <w:left w:val="none" w:sz="0" w:space="0" w:color="auto"/>
            <w:bottom w:val="none" w:sz="0" w:space="0" w:color="auto"/>
            <w:right w:val="none" w:sz="0" w:space="0" w:color="auto"/>
          </w:divBdr>
        </w:div>
        <w:div w:id="1656639225">
          <w:marLeft w:val="533"/>
          <w:marRight w:val="0"/>
          <w:marTop w:val="96"/>
          <w:marBottom w:val="0"/>
          <w:divBdr>
            <w:top w:val="none" w:sz="0" w:space="0" w:color="auto"/>
            <w:left w:val="none" w:sz="0" w:space="0" w:color="auto"/>
            <w:bottom w:val="none" w:sz="0" w:space="0" w:color="auto"/>
            <w:right w:val="none" w:sz="0" w:space="0" w:color="auto"/>
          </w:divBdr>
        </w:div>
        <w:div w:id="1245727283">
          <w:marLeft w:val="533"/>
          <w:marRight w:val="0"/>
          <w:marTop w:val="96"/>
          <w:marBottom w:val="0"/>
          <w:divBdr>
            <w:top w:val="none" w:sz="0" w:space="0" w:color="auto"/>
            <w:left w:val="none" w:sz="0" w:space="0" w:color="auto"/>
            <w:bottom w:val="none" w:sz="0" w:space="0" w:color="auto"/>
            <w:right w:val="none" w:sz="0" w:space="0" w:color="auto"/>
          </w:divBdr>
        </w:div>
        <w:div w:id="549537128">
          <w:marLeft w:val="533"/>
          <w:marRight w:val="0"/>
          <w:marTop w:val="96"/>
          <w:marBottom w:val="0"/>
          <w:divBdr>
            <w:top w:val="none" w:sz="0" w:space="0" w:color="auto"/>
            <w:left w:val="none" w:sz="0" w:space="0" w:color="auto"/>
            <w:bottom w:val="none" w:sz="0" w:space="0" w:color="auto"/>
            <w:right w:val="none" w:sz="0" w:space="0" w:color="auto"/>
          </w:divBdr>
        </w:div>
        <w:div w:id="1600865459">
          <w:marLeft w:val="533"/>
          <w:marRight w:val="0"/>
          <w:marTop w:val="96"/>
          <w:marBottom w:val="0"/>
          <w:divBdr>
            <w:top w:val="none" w:sz="0" w:space="0" w:color="auto"/>
            <w:left w:val="none" w:sz="0" w:space="0" w:color="auto"/>
            <w:bottom w:val="none" w:sz="0" w:space="0" w:color="auto"/>
            <w:right w:val="none" w:sz="0" w:space="0" w:color="auto"/>
          </w:divBdr>
        </w:div>
        <w:div w:id="251742530">
          <w:marLeft w:val="533"/>
          <w:marRight w:val="0"/>
          <w:marTop w:val="96"/>
          <w:marBottom w:val="0"/>
          <w:divBdr>
            <w:top w:val="none" w:sz="0" w:space="0" w:color="auto"/>
            <w:left w:val="none" w:sz="0" w:space="0" w:color="auto"/>
            <w:bottom w:val="none" w:sz="0" w:space="0" w:color="auto"/>
            <w:right w:val="none" w:sz="0" w:space="0" w:color="auto"/>
          </w:divBdr>
        </w:div>
        <w:div w:id="1964190065">
          <w:marLeft w:val="533"/>
          <w:marRight w:val="0"/>
          <w:marTop w:val="96"/>
          <w:marBottom w:val="0"/>
          <w:divBdr>
            <w:top w:val="none" w:sz="0" w:space="0" w:color="auto"/>
            <w:left w:val="none" w:sz="0" w:space="0" w:color="auto"/>
            <w:bottom w:val="none" w:sz="0" w:space="0" w:color="auto"/>
            <w:right w:val="none" w:sz="0" w:space="0" w:color="auto"/>
          </w:divBdr>
        </w:div>
        <w:div w:id="1203903387">
          <w:marLeft w:val="533"/>
          <w:marRight w:val="0"/>
          <w:marTop w:val="96"/>
          <w:marBottom w:val="0"/>
          <w:divBdr>
            <w:top w:val="none" w:sz="0" w:space="0" w:color="auto"/>
            <w:left w:val="none" w:sz="0" w:space="0" w:color="auto"/>
            <w:bottom w:val="none" w:sz="0" w:space="0" w:color="auto"/>
            <w:right w:val="none" w:sz="0" w:space="0" w:color="auto"/>
          </w:divBdr>
        </w:div>
      </w:divsChild>
    </w:div>
    <w:div w:id="163862240">
      <w:bodyDiv w:val="1"/>
      <w:marLeft w:val="0"/>
      <w:marRight w:val="0"/>
      <w:marTop w:val="0"/>
      <w:marBottom w:val="0"/>
      <w:divBdr>
        <w:top w:val="none" w:sz="0" w:space="0" w:color="auto"/>
        <w:left w:val="none" w:sz="0" w:space="0" w:color="auto"/>
        <w:bottom w:val="none" w:sz="0" w:space="0" w:color="auto"/>
        <w:right w:val="none" w:sz="0" w:space="0" w:color="auto"/>
      </w:divBdr>
    </w:div>
    <w:div w:id="186526554">
      <w:bodyDiv w:val="1"/>
      <w:marLeft w:val="0"/>
      <w:marRight w:val="0"/>
      <w:marTop w:val="0"/>
      <w:marBottom w:val="0"/>
      <w:divBdr>
        <w:top w:val="none" w:sz="0" w:space="0" w:color="auto"/>
        <w:left w:val="none" w:sz="0" w:space="0" w:color="auto"/>
        <w:bottom w:val="none" w:sz="0" w:space="0" w:color="auto"/>
        <w:right w:val="none" w:sz="0" w:space="0" w:color="auto"/>
      </w:divBdr>
      <w:divsChild>
        <w:div w:id="1128428239">
          <w:marLeft w:val="533"/>
          <w:marRight w:val="0"/>
          <w:marTop w:val="96"/>
          <w:marBottom w:val="0"/>
          <w:divBdr>
            <w:top w:val="none" w:sz="0" w:space="0" w:color="auto"/>
            <w:left w:val="none" w:sz="0" w:space="0" w:color="auto"/>
            <w:bottom w:val="none" w:sz="0" w:space="0" w:color="auto"/>
            <w:right w:val="none" w:sz="0" w:space="0" w:color="auto"/>
          </w:divBdr>
        </w:div>
        <w:div w:id="1941520672">
          <w:marLeft w:val="533"/>
          <w:marRight w:val="0"/>
          <w:marTop w:val="96"/>
          <w:marBottom w:val="0"/>
          <w:divBdr>
            <w:top w:val="none" w:sz="0" w:space="0" w:color="auto"/>
            <w:left w:val="none" w:sz="0" w:space="0" w:color="auto"/>
            <w:bottom w:val="none" w:sz="0" w:space="0" w:color="auto"/>
            <w:right w:val="none" w:sz="0" w:space="0" w:color="auto"/>
          </w:divBdr>
        </w:div>
      </w:divsChild>
    </w:div>
    <w:div w:id="192227774">
      <w:bodyDiv w:val="1"/>
      <w:marLeft w:val="0"/>
      <w:marRight w:val="0"/>
      <w:marTop w:val="0"/>
      <w:marBottom w:val="0"/>
      <w:divBdr>
        <w:top w:val="none" w:sz="0" w:space="0" w:color="auto"/>
        <w:left w:val="none" w:sz="0" w:space="0" w:color="auto"/>
        <w:bottom w:val="none" w:sz="0" w:space="0" w:color="auto"/>
        <w:right w:val="none" w:sz="0" w:space="0" w:color="auto"/>
      </w:divBdr>
    </w:div>
    <w:div w:id="215775006">
      <w:bodyDiv w:val="1"/>
      <w:marLeft w:val="0"/>
      <w:marRight w:val="0"/>
      <w:marTop w:val="0"/>
      <w:marBottom w:val="0"/>
      <w:divBdr>
        <w:top w:val="none" w:sz="0" w:space="0" w:color="auto"/>
        <w:left w:val="none" w:sz="0" w:space="0" w:color="auto"/>
        <w:bottom w:val="none" w:sz="0" w:space="0" w:color="auto"/>
        <w:right w:val="none" w:sz="0" w:space="0" w:color="auto"/>
      </w:divBdr>
    </w:div>
    <w:div w:id="234750738">
      <w:bodyDiv w:val="1"/>
      <w:marLeft w:val="0"/>
      <w:marRight w:val="0"/>
      <w:marTop w:val="0"/>
      <w:marBottom w:val="0"/>
      <w:divBdr>
        <w:top w:val="none" w:sz="0" w:space="0" w:color="auto"/>
        <w:left w:val="none" w:sz="0" w:space="0" w:color="auto"/>
        <w:bottom w:val="none" w:sz="0" w:space="0" w:color="auto"/>
        <w:right w:val="none" w:sz="0" w:space="0" w:color="auto"/>
      </w:divBdr>
      <w:divsChild>
        <w:div w:id="327055733">
          <w:marLeft w:val="547"/>
          <w:marRight w:val="0"/>
          <w:marTop w:val="192"/>
          <w:marBottom w:val="0"/>
          <w:divBdr>
            <w:top w:val="none" w:sz="0" w:space="0" w:color="auto"/>
            <w:left w:val="none" w:sz="0" w:space="0" w:color="auto"/>
            <w:bottom w:val="none" w:sz="0" w:space="0" w:color="auto"/>
            <w:right w:val="none" w:sz="0" w:space="0" w:color="auto"/>
          </w:divBdr>
        </w:div>
        <w:div w:id="860510250">
          <w:marLeft w:val="547"/>
          <w:marRight w:val="0"/>
          <w:marTop w:val="192"/>
          <w:marBottom w:val="0"/>
          <w:divBdr>
            <w:top w:val="none" w:sz="0" w:space="0" w:color="auto"/>
            <w:left w:val="none" w:sz="0" w:space="0" w:color="auto"/>
            <w:bottom w:val="none" w:sz="0" w:space="0" w:color="auto"/>
            <w:right w:val="none" w:sz="0" w:space="0" w:color="auto"/>
          </w:divBdr>
        </w:div>
        <w:div w:id="1321350291">
          <w:marLeft w:val="547"/>
          <w:marRight w:val="0"/>
          <w:marTop w:val="192"/>
          <w:marBottom w:val="0"/>
          <w:divBdr>
            <w:top w:val="none" w:sz="0" w:space="0" w:color="auto"/>
            <w:left w:val="none" w:sz="0" w:space="0" w:color="auto"/>
            <w:bottom w:val="none" w:sz="0" w:space="0" w:color="auto"/>
            <w:right w:val="none" w:sz="0" w:space="0" w:color="auto"/>
          </w:divBdr>
        </w:div>
      </w:divsChild>
    </w:div>
    <w:div w:id="254243714">
      <w:bodyDiv w:val="1"/>
      <w:marLeft w:val="0"/>
      <w:marRight w:val="0"/>
      <w:marTop w:val="0"/>
      <w:marBottom w:val="0"/>
      <w:divBdr>
        <w:top w:val="none" w:sz="0" w:space="0" w:color="auto"/>
        <w:left w:val="none" w:sz="0" w:space="0" w:color="auto"/>
        <w:bottom w:val="none" w:sz="0" w:space="0" w:color="auto"/>
        <w:right w:val="none" w:sz="0" w:space="0" w:color="auto"/>
      </w:divBdr>
    </w:div>
    <w:div w:id="268589622">
      <w:bodyDiv w:val="1"/>
      <w:marLeft w:val="0"/>
      <w:marRight w:val="0"/>
      <w:marTop w:val="0"/>
      <w:marBottom w:val="0"/>
      <w:divBdr>
        <w:top w:val="none" w:sz="0" w:space="0" w:color="auto"/>
        <w:left w:val="none" w:sz="0" w:space="0" w:color="auto"/>
        <w:bottom w:val="none" w:sz="0" w:space="0" w:color="auto"/>
        <w:right w:val="none" w:sz="0" w:space="0" w:color="auto"/>
      </w:divBdr>
      <w:divsChild>
        <w:div w:id="1390029594">
          <w:marLeft w:val="533"/>
          <w:marRight w:val="0"/>
          <w:marTop w:val="77"/>
          <w:marBottom w:val="0"/>
          <w:divBdr>
            <w:top w:val="none" w:sz="0" w:space="0" w:color="auto"/>
            <w:left w:val="none" w:sz="0" w:space="0" w:color="auto"/>
            <w:bottom w:val="none" w:sz="0" w:space="0" w:color="auto"/>
            <w:right w:val="none" w:sz="0" w:space="0" w:color="auto"/>
          </w:divBdr>
        </w:div>
        <w:div w:id="133185160">
          <w:marLeft w:val="533"/>
          <w:marRight w:val="0"/>
          <w:marTop w:val="77"/>
          <w:marBottom w:val="0"/>
          <w:divBdr>
            <w:top w:val="none" w:sz="0" w:space="0" w:color="auto"/>
            <w:left w:val="none" w:sz="0" w:space="0" w:color="auto"/>
            <w:bottom w:val="none" w:sz="0" w:space="0" w:color="auto"/>
            <w:right w:val="none" w:sz="0" w:space="0" w:color="auto"/>
          </w:divBdr>
        </w:div>
        <w:div w:id="468472414">
          <w:marLeft w:val="533"/>
          <w:marRight w:val="0"/>
          <w:marTop w:val="77"/>
          <w:marBottom w:val="0"/>
          <w:divBdr>
            <w:top w:val="none" w:sz="0" w:space="0" w:color="auto"/>
            <w:left w:val="none" w:sz="0" w:space="0" w:color="auto"/>
            <w:bottom w:val="none" w:sz="0" w:space="0" w:color="auto"/>
            <w:right w:val="none" w:sz="0" w:space="0" w:color="auto"/>
          </w:divBdr>
        </w:div>
        <w:div w:id="365910468">
          <w:marLeft w:val="533"/>
          <w:marRight w:val="0"/>
          <w:marTop w:val="77"/>
          <w:marBottom w:val="0"/>
          <w:divBdr>
            <w:top w:val="none" w:sz="0" w:space="0" w:color="auto"/>
            <w:left w:val="none" w:sz="0" w:space="0" w:color="auto"/>
            <w:bottom w:val="none" w:sz="0" w:space="0" w:color="auto"/>
            <w:right w:val="none" w:sz="0" w:space="0" w:color="auto"/>
          </w:divBdr>
        </w:div>
        <w:div w:id="1967006735">
          <w:marLeft w:val="533"/>
          <w:marRight w:val="0"/>
          <w:marTop w:val="77"/>
          <w:marBottom w:val="0"/>
          <w:divBdr>
            <w:top w:val="none" w:sz="0" w:space="0" w:color="auto"/>
            <w:left w:val="none" w:sz="0" w:space="0" w:color="auto"/>
            <w:bottom w:val="none" w:sz="0" w:space="0" w:color="auto"/>
            <w:right w:val="none" w:sz="0" w:space="0" w:color="auto"/>
          </w:divBdr>
        </w:div>
        <w:div w:id="568424097">
          <w:marLeft w:val="533"/>
          <w:marRight w:val="0"/>
          <w:marTop w:val="77"/>
          <w:marBottom w:val="0"/>
          <w:divBdr>
            <w:top w:val="none" w:sz="0" w:space="0" w:color="auto"/>
            <w:left w:val="none" w:sz="0" w:space="0" w:color="auto"/>
            <w:bottom w:val="none" w:sz="0" w:space="0" w:color="auto"/>
            <w:right w:val="none" w:sz="0" w:space="0" w:color="auto"/>
          </w:divBdr>
        </w:div>
        <w:div w:id="859783266">
          <w:marLeft w:val="533"/>
          <w:marRight w:val="0"/>
          <w:marTop w:val="77"/>
          <w:marBottom w:val="0"/>
          <w:divBdr>
            <w:top w:val="none" w:sz="0" w:space="0" w:color="auto"/>
            <w:left w:val="none" w:sz="0" w:space="0" w:color="auto"/>
            <w:bottom w:val="none" w:sz="0" w:space="0" w:color="auto"/>
            <w:right w:val="none" w:sz="0" w:space="0" w:color="auto"/>
          </w:divBdr>
        </w:div>
        <w:div w:id="667172985">
          <w:marLeft w:val="533"/>
          <w:marRight w:val="0"/>
          <w:marTop w:val="77"/>
          <w:marBottom w:val="0"/>
          <w:divBdr>
            <w:top w:val="none" w:sz="0" w:space="0" w:color="auto"/>
            <w:left w:val="none" w:sz="0" w:space="0" w:color="auto"/>
            <w:bottom w:val="none" w:sz="0" w:space="0" w:color="auto"/>
            <w:right w:val="none" w:sz="0" w:space="0" w:color="auto"/>
          </w:divBdr>
        </w:div>
      </w:divsChild>
    </w:div>
    <w:div w:id="305823346">
      <w:bodyDiv w:val="1"/>
      <w:marLeft w:val="0"/>
      <w:marRight w:val="0"/>
      <w:marTop w:val="0"/>
      <w:marBottom w:val="0"/>
      <w:divBdr>
        <w:top w:val="none" w:sz="0" w:space="0" w:color="auto"/>
        <w:left w:val="none" w:sz="0" w:space="0" w:color="auto"/>
        <w:bottom w:val="none" w:sz="0" w:space="0" w:color="auto"/>
        <w:right w:val="none" w:sz="0" w:space="0" w:color="auto"/>
      </w:divBdr>
      <w:divsChild>
        <w:div w:id="771243089">
          <w:marLeft w:val="0"/>
          <w:marRight w:val="0"/>
          <w:marTop w:val="0"/>
          <w:marBottom w:val="0"/>
          <w:divBdr>
            <w:top w:val="none" w:sz="0" w:space="0" w:color="auto"/>
            <w:left w:val="none" w:sz="0" w:space="0" w:color="auto"/>
            <w:bottom w:val="none" w:sz="0" w:space="0" w:color="auto"/>
            <w:right w:val="none" w:sz="0" w:space="0" w:color="auto"/>
          </w:divBdr>
          <w:divsChild>
            <w:div w:id="957107600">
              <w:marLeft w:val="0"/>
              <w:marRight w:val="0"/>
              <w:marTop w:val="0"/>
              <w:marBottom w:val="0"/>
              <w:divBdr>
                <w:top w:val="none" w:sz="0" w:space="0" w:color="auto"/>
                <w:left w:val="none" w:sz="0" w:space="0" w:color="auto"/>
                <w:bottom w:val="none" w:sz="0" w:space="0" w:color="auto"/>
                <w:right w:val="none" w:sz="0" w:space="0" w:color="auto"/>
              </w:divBdr>
              <w:divsChild>
                <w:div w:id="1969580601">
                  <w:marLeft w:val="0"/>
                  <w:marRight w:val="0"/>
                  <w:marTop w:val="0"/>
                  <w:marBottom w:val="0"/>
                  <w:divBdr>
                    <w:top w:val="none" w:sz="0" w:space="0" w:color="auto"/>
                    <w:left w:val="none" w:sz="0" w:space="0" w:color="auto"/>
                    <w:bottom w:val="none" w:sz="0" w:space="0" w:color="auto"/>
                    <w:right w:val="none" w:sz="0" w:space="0" w:color="auto"/>
                  </w:divBdr>
                  <w:divsChild>
                    <w:div w:id="948899874">
                      <w:marLeft w:val="0"/>
                      <w:marRight w:val="0"/>
                      <w:marTop w:val="0"/>
                      <w:marBottom w:val="0"/>
                      <w:divBdr>
                        <w:top w:val="none" w:sz="0" w:space="0" w:color="auto"/>
                        <w:left w:val="none" w:sz="0" w:space="0" w:color="auto"/>
                        <w:bottom w:val="none" w:sz="0" w:space="0" w:color="auto"/>
                        <w:right w:val="none" w:sz="0" w:space="0" w:color="auto"/>
                      </w:divBdr>
                      <w:divsChild>
                        <w:div w:id="675617131">
                          <w:marLeft w:val="0"/>
                          <w:marRight w:val="0"/>
                          <w:marTop w:val="0"/>
                          <w:marBottom w:val="0"/>
                          <w:divBdr>
                            <w:top w:val="none" w:sz="0" w:space="0" w:color="auto"/>
                            <w:left w:val="none" w:sz="0" w:space="0" w:color="auto"/>
                            <w:bottom w:val="none" w:sz="0" w:space="0" w:color="auto"/>
                            <w:right w:val="none" w:sz="0" w:space="0" w:color="auto"/>
                          </w:divBdr>
                          <w:divsChild>
                            <w:div w:id="1781102198">
                              <w:marLeft w:val="0"/>
                              <w:marRight w:val="0"/>
                              <w:marTop w:val="0"/>
                              <w:marBottom w:val="0"/>
                              <w:divBdr>
                                <w:top w:val="none" w:sz="0" w:space="0" w:color="auto"/>
                                <w:left w:val="none" w:sz="0" w:space="0" w:color="auto"/>
                                <w:bottom w:val="none" w:sz="0" w:space="0" w:color="auto"/>
                                <w:right w:val="none" w:sz="0" w:space="0" w:color="auto"/>
                              </w:divBdr>
                              <w:divsChild>
                                <w:div w:id="1121803143">
                                  <w:marLeft w:val="0"/>
                                  <w:marRight w:val="0"/>
                                  <w:marTop w:val="0"/>
                                  <w:marBottom w:val="0"/>
                                  <w:divBdr>
                                    <w:top w:val="none" w:sz="0" w:space="0" w:color="auto"/>
                                    <w:left w:val="none" w:sz="0" w:space="0" w:color="auto"/>
                                    <w:bottom w:val="none" w:sz="0" w:space="0" w:color="auto"/>
                                    <w:right w:val="none" w:sz="0" w:space="0" w:color="auto"/>
                                  </w:divBdr>
                                  <w:divsChild>
                                    <w:div w:id="1703824818">
                                      <w:marLeft w:val="0"/>
                                      <w:marRight w:val="0"/>
                                      <w:marTop w:val="0"/>
                                      <w:marBottom w:val="0"/>
                                      <w:divBdr>
                                        <w:top w:val="none" w:sz="0" w:space="0" w:color="auto"/>
                                        <w:left w:val="none" w:sz="0" w:space="0" w:color="auto"/>
                                        <w:bottom w:val="none" w:sz="0" w:space="0" w:color="auto"/>
                                        <w:right w:val="none" w:sz="0" w:space="0" w:color="auto"/>
                                      </w:divBdr>
                                      <w:divsChild>
                                        <w:div w:id="184585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0744990">
      <w:bodyDiv w:val="1"/>
      <w:marLeft w:val="0"/>
      <w:marRight w:val="0"/>
      <w:marTop w:val="0"/>
      <w:marBottom w:val="0"/>
      <w:divBdr>
        <w:top w:val="none" w:sz="0" w:space="0" w:color="auto"/>
        <w:left w:val="none" w:sz="0" w:space="0" w:color="auto"/>
        <w:bottom w:val="none" w:sz="0" w:space="0" w:color="auto"/>
        <w:right w:val="none" w:sz="0" w:space="0" w:color="auto"/>
      </w:divBdr>
    </w:div>
    <w:div w:id="393546219">
      <w:bodyDiv w:val="1"/>
      <w:marLeft w:val="0"/>
      <w:marRight w:val="0"/>
      <w:marTop w:val="0"/>
      <w:marBottom w:val="0"/>
      <w:divBdr>
        <w:top w:val="none" w:sz="0" w:space="0" w:color="auto"/>
        <w:left w:val="none" w:sz="0" w:space="0" w:color="auto"/>
        <w:bottom w:val="none" w:sz="0" w:space="0" w:color="auto"/>
        <w:right w:val="none" w:sz="0" w:space="0" w:color="auto"/>
      </w:divBdr>
      <w:divsChild>
        <w:div w:id="361592878">
          <w:marLeft w:val="533"/>
          <w:marRight w:val="0"/>
          <w:marTop w:val="86"/>
          <w:marBottom w:val="0"/>
          <w:divBdr>
            <w:top w:val="none" w:sz="0" w:space="0" w:color="auto"/>
            <w:left w:val="none" w:sz="0" w:space="0" w:color="auto"/>
            <w:bottom w:val="none" w:sz="0" w:space="0" w:color="auto"/>
            <w:right w:val="none" w:sz="0" w:space="0" w:color="auto"/>
          </w:divBdr>
        </w:div>
        <w:div w:id="2104567541">
          <w:marLeft w:val="533"/>
          <w:marRight w:val="0"/>
          <w:marTop w:val="86"/>
          <w:marBottom w:val="0"/>
          <w:divBdr>
            <w:top w:val="none" w:sz="0" w:space="0" w:color="auto"/>
            <w:left w:val="none" w:sz="0" w:space="0" w:color="auto"/>
            <w:bottom w:val="none" w:sz="0" w:space="0" w:color="auto"/>
            <w:right w:val="none" w:sz="0" w:space="0" w:color="auto"/>
          </w:divBdr>
        </w:div>
        <w:div w:id="1717315484">
          <w:marLeft w:val="533"/>
          <w:marRight w:val="0"/>
          <w:marTop w:val="86"/>
          <w:marBottom w:val="0"/>
          <w:divBdr>
            <w:top w:val="none" w:sz="0" w:space="0" w:color="auto"/>
            <w:left w:val="none" w:sz="0" w:space="0" w:color="auto"/>
            <w:bottom w:val="none" w:sz="0" w:space="0" w:color="auto"/>
            <w:right w:val="none" w:sz="0" w:space="0" w:color="auto"/>
          </w:divBdr>
        </w:div>
        <w:div w:id="883295186">
          <w:marLeft w:val="533"/>
          <w:marRight w:val="0"/>
          <w:marTop w:val="86"/>
          <w:marBottom w:val="0"/>
          <w:divBdr>
            <w:top w:val="none" w:sz="0" w:space="0" w:color="auto"/>
            <w:left w:val="none" w:sz="0" w:space="0" w:color="auto"/>
            <w:bottom w:val="none" w:sz="0" w:space="0" w:color="auto"/>
            <w:right w:val="none" w:sz="0" w:space="0" w:color="auto"/>
          </w:divBdr>
        </w:div>
      </w:divsChild>
    </w:div>
    <w:div w:id="405227459">
      <w:bodyDiv w:val="1"/>
      <w:marLeft w:val="0"/>
      <w:marRight w:val="0"/>
      <w:marTop w:val="0"/>
      <w:marBottom w:val="0"/>
      <w:divBdr>
        <w:top w:val="none" w:sz="0" w:space="0" w:color="auto"/>
        <w:left w:val="none" w:sz="0" w:space="0" w:color="auto"/>
        <w:bottom w:val="none" w:sz="0" w:space="0" w:color="auto"/>
        <w:right w:val="none" w:sz="0" w:space="0" w:color="auto"/>
      </w:divBdr>
    </w:div>
    <w:div w:id="437874766">
      <w:bodyDiv w:val="1"/>
      <w:marLeft w:val="0"/>
      <w:marRight w:val="0"/>
      <w:marTop w:val="0"/>
      <w:marBottom w:val="0"/>
      <w:divBdr>
        <w:top w:val="none" w:sz="0" w:space="0" w:color="auto"/>
        <w:left w:val="none" w:sz="0" w:space="0" w:color="auto"/>
        <w:bottom w:val="none" w:sz="0" w:space="0" w:color="auto"/>
        <w:right w:val="none" w:sz="0" w:space="0" w:color="auto"/>
      </w:divBdr>
    </w:div>
    <w:div w:id="476530044">
      <w:bodyDiv w:val="1"/>
      <w:marLeft w:val="0"/>
      <w:marRight w:val="0"/>
      <w:marTop w:val="0"/>
      <w:marBottom w:val="0"/>
      <w:divBdr>
        <w:top w:val="none" w:sz="0" w:space="0" w:color="auto"/>
        <w:left w:val="none" w:sz="0" w:space="0" w:color="auto"/>
        <w:bottom w:val="none" w:sz="0" w:space="0" w:color="auto"/>
        <w:right w:val="none" w:sz="0" w:space="0" w:color="auto"/>
      </w:divBdr>
      <w:divsChild>
        <w:div w:id="2018800390">
          <w:marLeft w:val="533"/>
          <w:marRight w:val="0"/>
          <w:marTop w:val="96"/>
          <w:marBottom w:val="0"/>
          <w:divBdr>
            <w:top w:val="none" w:sz="0" w:space="0" w:color="auto"/>
            <w:left w:val="none" w:sz="0" w:space="0" w:color="auto"/>
            <w:bottom w:val="none" w:sz="0" w:space="0" w:color="auto"/>
            <w:right w:val="none" w:sz="0" w:space="0" w:color="auto"/>
          </w:divBdr>
        </w:div>
        <w:div w:id="415632451">
          <w:marLeft w:val="533"/>
          <w:marRight w:val="0"/>
          <w:marTop w:val="96"/>
          <w:marBottom w:val="0"/>
          <w:divBdr>
            <w:top w:val="none" w:sz="0" w:space="0" w:color="auto"/>
            <w:left w:val="none" w:sz="0" w:space="0" w:color="auto"/>
            <w:bottom w:val="none" w:sz="0" w:space="0" w:color="auto"/>
            <w:right w:val="none" w:sz="0" w:space="0" w:color="auto"/>
          </w:divBdr>
        </w:div>
        <w:div w:id="564266443">
          <w:marLeft w:val="533"/>
          <w:marRight w:val="0"/>
          <w:marTop w:val="96"/>
          <w:marBottom w:val="0"/>
          <w:divBdr>
            <w:top w:val="none" w:sz="0" w:space="0" w:color="auto"/>
            <w:left w:val="none" w:sz="0" w:space="0" w:color="auto"/>
            <w:bottom w:val="none" w:sz="0" w:space="0" w:color="auto"/>
            <w:right w:val="none" w:sz="0" w:space="0" w:color="auto"/>
          </w:divBdr>
        </w:div>
        <w:div w:id="1150252368">
          <w:marLeft w:val="533"/>
          <w:marRight w:val="0"/>
          <w:marTop w:val="96"/>
          <w:marBottom w:val="0"/>
          <w:divBdr>
            <w:top w:val="none" w:sz="0" w:space="0" w:color="auto"/>
            <w:left w:val="none" w:sz="0" w:space="0" w:color="auto"/>
            <w:bottom w:val="none" w:sz="0" w:space="0" w:color="auto"/>
            <w:right w:val="none" w:sz="0" w:space="0" w:color="auto"/>
          </w:divBdr>
        </w:div>
      </w:divsChild>
    </w:div>
    <w:div w:id="498270464">
      <w:bodyDiv w:val="1"/>
      <w:marLeft w:val="0"/>
      <w:marRight w:val="0"/>
      <w:marTop w:val="0"/>
      <w:marBottom w:val="0"/>
      <w:divBdr>
        <w:top w:val="none" w:sz="0" w:space="0" w:color="auto"/>
        <w:left w:val="none" w:sz="0" w:space="0" w:color="auto"/>
        <w:bottom w:val="none" w:sz="0" w:space="0" w:color="auto"/>
        <w:right w:val="none" w:sz="0" w:space="0" w:color="auto"/>
      </w:divBdr>
      <w:divsChild>
        <w:div w:id="2057465791">
          <w:marLeft w:val="547"/>
          <w:marRight w:val="0"/>
          <w:marTop w:val="134"/>
          <w:marBottom w:val="0"/>
          <w:divBdr>
            <w:top w:val="none" w:sz="0" w:space="0" w:color="auto"/>
            <w:left w:val="none" w:sz="0" w:space="0" w:color="auto"/>
            <w:bottom w:val="none" w:sz="0" w:space="0" w:color="auto"/>
            <w:right w:val="none" w:sz="0" w:space="0" w:color="auto"/>
          </w:divBdr>
        </w:div>
      </w:divsChild>
    </w:div>
    <w:div w:id="500464967">
      <w:bodyDiv w:val="1"/>
      <w:marLeft w:val="0"/>
      <w:marRight w:val="0"/>
      <w:marTop w:val="0"/>
      <w:marBottom w:val="0"/>
      <w:divBdr>
        <w:top w:val="none" w:sz="0" w:space="0" w:color="auto"/>
        <w:left w:val="none" w:sz="0" w:space="0" w:color="auto"/>
        <w:bottom w:val="none" w:sz="0" w:space="0" w:color="auto"/>
        <w:right w:val="none" w:sz="0" w:space="0" w:color="auto"/>
      </w:divBdr>
    </w:div>
    <w:div w:id="524288827">
      <w:bodyDiv w:val="1"/>
      <w:marLeft w:val="0"/>
      <w:marRight w:val="0"/>
      <w:marTop w:val="0"/>
      <w:marBottom w:val="0"/>
      <w:divBdr>
        <w:top w:val="none" w:sz="0" w:space="0" w:color="auto"/>
        <w:left w:val="none" w:sz="0" w:space="0" w:color="auto"/>
        <w:bottom w:val="none" w:sz="0" w:space="0" w:color="auto"/>
        <w:right w:val="none" w:sz="0" w:space="0" w:color="auto"/>
      </w:divBdr>
    </w:div>
    <w:div w:id="532959848">
      <w:bodyDiv w:val="1"/>
      <w:marLeft w:val="0"/>
      <w:marRight w:val="0"/>
      <w:marTop w:val="0"/>
      <w:marBottom w:val="0"/>
      <w:divBdr>
        <w:top w:val="none" w:sz="0" w:space="0" w:color="auto"/>
        <w:left w:val="none" w:sz="0" w:space="0" w:color="auto"/>
        <w:bottom w:val="none" w:sz="0" w:space="0" w:color="auto"/>
        <w:right w:val="none" w:sz="0" w:space="0" w:color="auto"/>
      </w:divBdr>
    </w:div>
    <w:div w:id="539364295">
      <w:bodyDiv w:val="1"/>
      <w:marLeft w:val="0"/>
      <w:marRight w:val="0"/>
      <w:marTop w:val="0"/>
      <w:marBottom w:val="0"/>
      <w:divBdr>
        <w:top w:val="none" w:sz="0" w:space="0" w:color="auto"/>
        <w:left w:val="none" w:sz="0" w:space="0" w:color="auto"/>
        <w:bottom w:val="none" w:sz="0" w:space="0" w:color="auto"/>
        <w:right w:val="none" w:sz="0" w:space="0" w:color="auto"/>
      </w:divBdr>
      <w:divsChild>
        <w:div w:id="1859929948">
          <w:marLeft w:val="0"/>
          <w:marRight w:val="0"/>
          <w:marTop w:val="0"/>
          <w:marBottom w:val="0"/>
          <w:divBdr>
            <w:top w:val="none" w:sz="0" w:space="0" w:color="auto"/>
            <w:left w:val="none" w:sz="0" w:space="0" w:color="auto"/>
            <w:bottom w:val="none" w:sz="0" w:space="0" w:color="auto"/>
            <w:right w:val="none" w:sz="0" w:space="0" w:color="auto"/>
          </w:divBdr>
          <w:divsChild>
            <w:div w:id="60268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37972">
      <w:bodyDiv w:val="1"/>
      <w:marLeft w:val="0"/>
      <w:marRight w:val="0"/>
      <w:marTop w:val="0"/>
      <w:marBottom w:val="0"/>
      <w:divBdr>
        <w:top w:val="none" w:sz="0" w:space="0" w:color="auto"/>
        <w:left w:val="none" w:sz="0" w:space="0" w:color="auto"/>
        <w:bottom w:val="none" w:sz="0" w:space="0" w:color="auto"/>
        <w:right w:val="none" w:sz="0" w:space="0" w:color="auto"/>
      </w:divBdr>
    </w:div>
    <w:div w:id="549877773">
      <w:bodyDiv w:val="1"/>
      <w:marLeft w:val="0"/>
      <w:marRight w:val="0"/>
      <w:marTop w:val="0"/>
      <w:marBottom w:val="0"/>
      <w:divBdr>
        <w:top w:val="none" w:sz="0" w:space="0" w:color="auto"/>
        <w:left w:val="none" w:sz="0" w:space="0" w:color="auto"/>
        <w:bottom w:val="none" w:sz="0" w:space="0" w:color="auto"/>
        <w:right w:val="none" w:sz="0" w:space="0" w:color="auto"/>
      </w:divBdr>
    </w:div>
    <w:div w:id="577206243">
      <w:bodyDiv w:val="1"/>
      <w:marLeft w:val="0"/>
      <w:marRight w:val="0"/>
      <w:marTop w:val="0"/>
      <w:marBottom w:val="0"/>
      <w:divBdr>
        <w:top w:val="none" w:sz="0" w:space="0" w:color="auto"/>
        <w:left w:val="none" w:sz="0" w:space="0" w:color="auto"/>
        <w:bottom w:val="none" w:sz="0" w:space="0" w:color="auto"/>
        <w:right w:val="none" w:sz="0" w:space="0" w:color="auto"/>
      </w:divBdr>
      <w:divsChild>
        <w:div w:id="1622808615">
          <w:marLeft w:val="0"/>
          <w:marRight w:val="0"/>
          <w:marTop w:val="110"/>
          <w:marBottom w:val="0"/>
          <w:divBdr>
            <w:top w:val="none" w:sz="0" w:space="0" w:color="auto"/>
            <w:left w:val="none" w:sz="0" w:space="0" w:color="auto"/>
            <w:bottom w:val="none" w:sz="0" w:space="0" w:color="auto"/>
            <w:right w:val="none" w:sz="0" w:space="0" w:color="auto"/>
          </w:divBdr>
        </w:div>
      </w:divsChild>
    </w:div>
    <w:div w:id="581990645">
      <w:bodyDiv w:val="1"/>
      <w:marLeft w:val="0"/>
      <w:marRight w:val="0"/>
      <w:marTop w:val="0"/>
      <w:marBottom w:val="0"/>
      <w:divBdr>
        <w:top w:val="none" w:sz="0" w:space="0" w:color="auto"/>
        <w:left w:val="none" w:sz="0" w:space="0" w:color="auto"/>
        <w:bottom w:val="none" w:sz="0" w:space="0" w:color="auto"/>
        <w:right w:val="none" w:sz="0" w:space="0" w:color="auto"/>
      </w:divBdr>
    </w:div>
    <w:div w:id="599488977">
      <w:bodyDiv w:val="1"/>
      <w:marLeft w:val="0"/>
      <w:marRight w:val="0"/>
      <w:marTop w:val="0"/>
      <w:marBottom w:val="0"/>
      <w:divBdr>
        <w:top w:val="none" w:sz="0" w:space="0" w:color="auto"/>
        <w:left w:val="none" w:sz="0" w:space="0" w:color="auto"/>
        <w:bottom w:val="none" w:sz="0" w:space="0" w:color="auto"/>
        <w:right w:val="none" w:sz="0" w:space="0" w:color="auto"/>
      </w:divBdr>
      <w:divsChild>
        <w:div w:id="1197961673">
          <w:marLeft w:val="533"/>
          <w:marRight w:val="0"/>
          <w:marTop w:val="86"/>
          <w:marBottom w:val="0"/>
          <w:divBdr>
            <w:top w:val="none" w:sz="0" w:space="0" w:color="auto"/>
            <w:left w:val="none" w:sz="0" w:space="0" w:color="auto"/>
            <w:bottom w:val="none" w:sz="0" w:space="0" w:color="auto"/>
            <w:right w:val="none" w:sz="0" w:space="0" w:color="auto"/>
          </w:divBdr>
        </w:div>
        <w:div w:id="1779177937">
          <w:marLeft w:val="533"/>
          <w:marRight w:val="0"/>
          <w:marTop w:val="86"/>
          <w:marBottom w:val="0"/>
          <w:divBdr>
            <w:top w:val="none" w:sz="0" w:space="0" w:color="auto"/>
            <w:left w:val="none" w:sz="0" w:space="0" w:color="auto"/>
            <w:bottom w:val="none" w:sz="0" w:space="0" w:color="auto"/>
            <w:right w:val="none" w:sz="0" w:space="0" w:color="auto"/>
          </w:divBdr>
        </w:div>
        <w:div w:id="1912082717">
          <w:marLeft w:val="533"/>
          <w:marRight w:val="0"/>
          <w:marTop w:val="86"/>
          <w:marBottom w:val="0"/>
          <w:divBdr>
            <w:top w:val="none" w:sz="0" w:space="0" w:color="auto"/>
            <w:left w:val="none" w:sz="0" w:space="0" w:color="auto"/>
            <w:bottom w:val="none" w:sz="0" w:space="0" w:color="auto"/>
            <w:right w:val="none" w:sz="0" w:space="0" w:color="auto"/>
          </w:divBdr>
        </w:div>
        <w:div w:id="129516940">
          <w:marLeft w:val="533"/>
          <w:marRight w:val="0"/>
          <w:marTop w:val="86"/>
          <w:marBottom w:val="0"/>
          <w:divBdr>
            <w:top w:val="none" w:sz="0" w:space="0" w:color="auto"/>
            <w:left w:val="none" w:sz="0" w:space="0" w:color="auto"/>
            <w:bottom w:val="none" w:sz="0" w:space="0" w:color="auto"/>
            <w:right w:val="none" w:sz="0" w:space="0" w:color="auto"/>
          </w:divBdr>
        </w:div>
      </w:divsChild>
    </w:div>
    <w:div w:id="614605256">
      <w:bodyDiv w:val="1"/>
      <w:marLeft w:val="0"/>
      <w:marRight w:val="0"/>
      <w:marTop w:val="0"/>
      <w:marBottom w:val="0"/>
      <w:divBdr>
        <w:top w:val="none" w:sz="0" w:space="0" w:color="auto"/>
        <w:left w:val="none" w:sz="0" w:space="0" w:color="auto"/>
        <w:bottom w:val="none" w:sz="0" w:space="0" w:color="auto"/>
        <w:right w:val="none" w:sz="0" w:space="0" w:color="auto"/>
      </w:divBdr>
      <w:divsChild>
        <w:div w:id="1118911520">
          <w:marLeft w:val="547"/>
          <w:marRight w:val="0"/>
          <w:marTop w:val="96"/>
          <w:marBottom w:val="0"/>
          <w:divBdr>
            <w:top w:val="none" w:sz="0" w:space="0" w:color="auto"/>
            <w:left w:val="none" w:sz="0" w:space="0" w:color="auto"/>
            <w:bottom w:val="none" w:sz="0" w:space="0" w:color="auto"/>
            <w:right w:val="none" w:sz="0" w:space="0" w:color="auto"/>
          </w:divBdr>
        </w:div>
      </w:divsChild>
    </w:div>
    <w:div w:id="638464189">
      <w:bodyDiv w:val="1"/>
      <w:marLeft w:val="0"/>
      <w:marRight w:val="0"/>
      <w:marTop w:val="0"/>
      <w:marBottom w:val="0"/>
      <w:divBdr>
        <w:top w:val="none" w:sz="0" w:space="0" w:color="auto"/>
        <w:left w:val="none" w:sz="0" w:space="0" w:color="auto"/>
        <w:bottom w:val="none" w:sz="0" w:space="0" w:color="auto"/>
        <w:right w:val="none" w:sz="0" w:space="0" w:color="auto"/>
      </w:divBdr>
    </w:div>
    <w:div w:id="659620548">
      <w:bodyDiv w:val="1"/>
      <w:marLeft w:val="0"/>
      <w:marRight w:val="0"/>
      <w:marTop w:val="0"/>
      <w:marBottom w:val="0"/>
      <w:divBdr>
        <w:top w:val="none" w:sz="0" w:space="0" w:color="auto"/>
        <w:left w:val="none" w:sz="0" w:space="0" w:color="auto"/>
        <w:bottom w:val="none" w:sz="0" w:space="0" w:color="auto"/>
        <w:right w:val="none" w:sz="0" w:space="0" w:color="auto"/>
      </w:divBdr>
      <w:divsChild>
        <w:div w:id="1563635807">
          <w:marLeft w:val="533"/>
          <w:marRight w:val="0"/>
          <w:marTop w:val="86"/>
          <w:marBottom w:val="0"/>
          <w:divBdr>
            <w:top w:val="none" w:sz="0" w:space="0" w:color="auto"/>
            <w:left w:val="none" w:sz="0" w:space="0" w:color="auto"/>
            <w:bottom w:val="none" w:sz="0" w:space="0" w:color="auto"/>
            <w:right w:val="none" w:sz="0" w:space="0" w:color="auto"/>
          </w:divBdr>
        </w:div>
        <w:div w:id="1470635421">
          <w:marLeft w:val="533"/>
          <w:marRight w:val="0"/>
          <w:marTop w:val="86"/>
          <w:marBottom w:val="0"/>
          <w:divBdr>
            <w:top w:val="none" w:sz="0" w:space="0" w:color="auto"/>
            <w:left w:val="none" w:sz="0" w:space="0" w:color="auto"/>
            <w:bottom w:val="none" w:sz="0" w:space="0" w:color="auto"/>
            <w:right w:val="none" w:sz="0" w:space="0" w:color="auto"/>
          </w:divBdr>
        </w:div>
        <w:div w:id="1864786049">
          <w:marLeft w:val="533"/>
          <w:marRight w:val="0"/>
          <w:marTop w:val="86"/>
          <w:marBottom w:val="0"/>
          <w:divBdr>
            <w:top w:val="none" w:sz="0" w:space="0" w:color="auto"/>
            <w:left w:val="none" w:sz="0" w:space="0" w:color="auto"/>
            <w:bottom w:val="none" w:sz="0" w:space="0" w:color="auto"/>
            <w:right w:val="none" w:sz="0" w:space="0" w:color="auto"/>
          </w:divBdr>
        </w:div>
        <w:div w:id="437453922">
          <w:marLeft w:val="533"/>
          <w:marRight w:val="0"/>
          <w:marTop w:val="86"/>
          <w:marBottom w:val="0"/>
          <w:divBdr>
            <w:top w:val="none" w:sz="0" w:space="0" w:color="auto"/>
            <w:left w:val="none" w:sz="0" w:space="0" w:color="auto"/>
            <w:bottom w:val="none" w:sz="0" w:space="0" w:color="auto"/>
            <w:right w:val="none" w:sz="0" w:space="0" w:color="auto"/>
          </w:divBdr>
        </w:div>
      </w:divsChild>
    </w:div>
    <w:div w:id="663313644">
      <w:bodyDiv w:val="1"/>
      <w:marLeft w:val="0"/>
      <w:marRight w:val="0"/>
      <w:marTop w:val="0"/>
      <w:marBottom w:val="0"/>
      <w:divBdr>
        <w:top w:val="none" w:sz="0" w:space="0" w:color="auto"/>
        <w:left w:val="none" w:sz="0" w:space="0" w:color="auto"/>
        <w:bottom w:val="none" w:sz="0" w:space="0" w:color="auto"/>
        <w:right w:val="none" w:sz="0" w:space="0" w:color="auto"/>
      </w:divBdr>
    </w:div>
    <w:div w:id="720327176">
      <w:bodyDiv w:val="1"/>
      <w:marLeft w:val="0"/>
      <w:marRight w:val="0"/>
      <w:marTop w:val="0"/>
      <w:marBottom w:val="0"/>
      <w:divBdr>
        <w:top w:val="none" w:sz="0" w:space="0" w:color="auto"/>
        <w:left w:val="none" w:sz="0" w:space="0" w:color="auto"/>
        <w:bottom w:val="none" w:sz="0" w:space="0" w:color="auto"/>
        <w:right w:val="none" w:sz="0" w:space="0" w:color="auto"/>
      </w:divBdr>
    </w:div>
    <w:div w:id="744883160">
      <w:bodyDiv w:val="1"/>
      <w:marLeft w:val="0"/>
      <w:marRight w:val="0"/>
      <w:marTop w:val="0"/>
      <w:marBottom w:val="0"/>
      <w:divBdr>
        <w:top w:val="none" w:sz="0" w:space="0" w:color="auto"/>
        <w:left w:val="none" w:sz="0" w:space="0" w:color="auto"/>
        <w:bottom w:val="none" w:sz="0" w:space="0" w:color="auto"/>
        <w:right w:val="none" w:sz="0" w:space="0" w:color="auto"/>
      </w:divBdr>
    </w:div>
    <w:div w:id="771051908">
      <w:bodyDiv w:val="1"/>
      <w:marLeft w:val="0"/>
      <w:marRight w:val="0"/>
      <w:marTop w:val="0"/>
      <w:marBottom w:val="0"/>
      <w:divBdr>
        <w:top w:val="none" w:sz="0" w:space="0" w:color="auto"/>
        <w:left w:val="none" w:sz="0" w:space="0" w:color="auto"/>
        <w:bottom w:val="none" w:sz="0" w:space="0" w:color="auto"/>
        <w:right w:val="none" w:sz="0" w:space="0" w:color="auto"/>
      </w:divBdr>
    </w:div>
    <w:div w:id="796145206">
      <w:bodyDiv w:val="1"/>
      <w:marLeft w:val="0"/>
      <w:marRight w:val="0"/>
      <w:marTop w:val="0"/>
      <w:marBottom w:val="0"/>
      <w:divBdr>
        <w:top w:val="none" w:sz="0" w:space="0" w:color="auto"/>
        <w:left w:val="none" w:sz="0" w:space="0" w:color="auto"/>
        <w:bottom w:val="none" w:sz="0" w:space="0" w:color="auto"/>
        <w:right w:val="none" w:sz="0" w:space="0" w:color="auto"/>
      </w:divBdr>
    </w:div>
    <w:div w:id="798107976">
      <w:bodyDiv w:val="1"/>
      <w:marLeft w:val="0"/>
      <w:marRight w:val="0"/>
      <w:marTop w:val="0"/>
      <w:marBottom w:val="0"/>
      <w:divBdr>
        <w:top w:val="none" w:sz="0" w:space="0" w:color="auto"/>
        <w:left w:val="none" w:sz="0" w:space="0" w:color="auto"/>
        <w:bottom w:val="none" w:sz="0" w:space="0" w:color="auto"/>
        <w:right w:val="none" w:sz="0" w:space="0" w:color="auto"/>
      </w:divBdr>
    </w:div>
    <w:div w:id="815338079">
      <w:bodyDiv w:val="1"/>
      <w:marLeft w:val="0"/>
      <w:marRight w:val="0"/>
      <w:marTop w:val="0"/>
      <w:marBottom w:val="0"/>
      <w:divBdr>
        <w:top w:val="none" w:sz="0" w:space="0" w:color="auto"/>
        <w:left w:val="none" w:sz="0" w:space="0" w:color="auto"/>
        <w:bottom w:val="none" w:sz="0" w:space="0" w:color="auto"/>
        <w:right w:val="none" w:sz="0" w:space="0" w:color="auto"/>
      </w:divBdr>
    </w:div>
    <w:div w:id="835456675">
      <w:bodyDiv w:val="1"/>
      <w:marLeft w:val="0"/>
      <w:marRight w:val="0"/>
      <w:marTop w:val="0"/>
      <w:marBottom w:val="0"/>
      <w:divBdr>
        <w:top w:val="none" w:sz="0" w:space="0" w:color="auto"/>
        <w:left w:val="none" w:sz="0" w:space="0" w:color="auto"/>
        <w:bottom w:val="none" w:sz="0" w:space="0" w:color="auto"/>
        <w:right w:val="none" w:sz="0" w:space="0" w:color="auto"/>
      </w:divBdr>
    </w:div>
    <w:div w:id="859855275">
      <w:bodyDiv w:val="1"/>
      <w:marLeft w:val="0"/>
      <w:marRight w:val="0"/>
      <w:marTop w:val="0"/>
      <w:marBottom w:val="0"/>
      <w:divBdr>
        <w:top w:val="none" w:sz="0" w:space="0" w:color="auto"/>
        <w:left w:val="none" w:sz="0" w:space="0" w:color="auto"/>
        <w:bottom w:val="none" w:sz="0" w:space="0" w:color="auto"/>
        <w:right w:val="none" w:sz="0" w:space="0" w:color="auto"/>
      </w:divBdr>
    </w:div>
    <w:div w:id="867260982">
      <w:bodyDiv w:val="1"/>
      <w:marLeft w:val="0"/>
      <w:marRight w:val="0"/>
      <w:marTop w:val="0"/>
      <w:marBottom w:val="0"/>
      <w:divBdr>
        <w:top w:val="none" w:sz="0" w:space="0" w:color="auto"/>
        <w:left w:val="none" w:sz="0" w:space="0" w:color="auto"/>
        <w:bottom w:val="none" w:sz="0" w:space="0" w:color="auto"/>
        <w:right w:val="none" w:sz="0" w:space="0" w:color="auto"/>
      </w:divBdr>
    </w:div>
    <w:div w:id="895631815">
      <w:bodyDiv w:val="1"/>
      <w:marLeft w:val="0"/>
      <w:marRight w:val="0"/>
      <w:marTop w:val="0"/>
      <w:marBottom w:val="0"/>
      <w:divBdr>
        <w:top w:val="none" w:sz="0" w:space="0" w:color="auto"/>
        <w:left w:val="none" w:sz="0" w:space="0" w:color="auto"/>
        <w:bottom w:val="none" w:sz="0" w:space="0" w:color="auto"/>
        <w:right w:val="none" w:sz="0" w:space="0" w:color="auto"/>
      </w:divBdr>
      <w:divsChild>
        <w:div w:id="742065174">
          <w:marLeft w:val="533"/>
          <w:marRight w:val="0"/>
          <w:marTop w:val="96"/>
          <w:marBottom w:val="0"/>
          <w:divBdr>
            <w:top w:val="none" w:sz="0" w:space="0" w:color="auto"/>
            <w:left w:val="none" w:sz="0" w:space="0" w:color="auto"/>
            <w:bottom w:val="none" w:sz="0" w:space="0" w:color="auto"/>
            <w:right w:val="none" w:sz="0" w:space="0" w:color="auto"/>
          </w:divBdr>
        </w:div>
        <w:div w:id="477763730">
          <w:marLeft w:val="533"/>
          <w:marRight w:val="0"/>
          <w:marTop w:val="96"/>
          <w:marBottom w:val="0"/>
          <w:divBdr>
            <w:top w:val="none" w:sz="0" w:space="0" w:color="auto"/>
            <w:left w:val="none" w:sz="0" w:space="0" w:color="auto"/>
            <w:bottom w:val="none" w:sz="0" w:space="0" w:color="auto"/>
            <w:right w:val="none" w:sz="0" w:space="0" w:color="auto"/>
          </w:divBdr>
        </w:div>
        <w:div w:id="895119483">
          <w:marLeft w:val="533"/>
          <w:marRight w:val="0"/>
          <w:marTop w:val="96"/>
          <w:marBottom w:val="0"/>
          <w:divBdr>
            <w:top w:val="none" w:sz="0" w:space="0" w:color="auto"/>
            <w:left w:val="none" w:sz="0" w:space="0" w:color="auto"/>
            <w:bottom w:val="none" w:sz="0" w:space="0" w:color="auto"/>
            <w:right w:val="none" w:sz="0" w:space="0" w:color="auto"/>
          </w:divBdr>
        </w:div>
      </w:divsChild>
    </w:div>
    <w:div w:id="898513551">
      <w:bodyDiv w:val="1"/>
      <w:marLeft w:val="0"/>
      <w:marRight w:val="0"/>
      <w:marTop w:val="0"/>
      <w:marBottom w:val="0"/>
      <w:divBdr>
        <w:top w:val="none" w:sz="0" w:space="0" w:color="auto"/>
        <w:left w:val="none" w:sz="0" w:space="0" w:color="auto"/>
        <w:bottom w:val="none" w:sz="0" w:space="0" w:color="auto"/>
        <w:right w:val="none" w:sz="0" w:space="0" w:color="auto"/>
      </w:divBdr>
    </w:div>
    <w:div w:id="911698678">
      <w:bodyDiv w:val="1"/>
      <w:marLeft w:val="0"/>
      <w:marRight w:val="0"/>
      <w:marTop w:val="0"/>
      <w:marBottom w:val="0"/>
      <w:divBdr>
        <w:top w:val="none" w:sz="0" w:space="0" w:color="auto"/>
        <w:left w:val="none" w:sz="0" w:space="0" w:color="auto"/>
        <w:bottom w:val="none" w:sz="0" w:space="0" w:color="auto"/>
        <w:right w:val="none" w:sz="0" w:space="0" w:color="auto"/>
      </w:divBdr>
    </w:div>
    <w:div w:id="922299593">
      <w:bodyDiv w:val="1"/>
      <w:marLeft w:val="0"/>
      <w:marRight w:val="0"/>
      <w:marTop w:val="0"/>
      <w:marBottom w:val="0"/>
      <w:divBdr>
        <w:top w:val="none" w:sz="0" w:space="0" w:color="auto"/>
        <w:left w:val="none" w:sz="0" w:space="0" w:color="auto"/>
        <w:bottom w:val="none" w:sz="0" w:space="0" w:color="auto"/>
        <w:right w:val="none" w:sz="0" w:space="0" w:color="auto"/>
      </w:divBdr>
    </w:div>
    <w:div w:id="929854671">
      <w:bodyDiv w:val="1"/>
      <w:marLeft w:val="0"/>
      <w:marRight w:val="0"/>
      <w:marTop w:val="0"/>
      <w:marBottom w:val="0"/>
      <w:divBdr>
        <w:top w:val="none" w:sz="0" w:space="0" w:color="auto"/>
        <w:left w:val="none" w:sz="0" w:space="0" w:color="auto"/>
        <w:bottom w:val="none" w:sz="0" w:space="0" w:color="auto"/>
        <w:right w:val="none" w:sz="0" w:space="0" w:color="auto"/>
      </w:divBdr>
      <w:divsChild>
        <w:div w:id="1506895657">
          <w:marLeft w:val="533"/>
          <w:marRight w:val="0"/>
          <w:marTop w:val="96"/>
          <w:marBottom w:val="0"/>
          <w:divBdr>
            <w:top w:val="none" w:sz="0" w:space="0" w:color="auto"/>
            <w:left w:val="none" w:sz="0" w:space="0" w:color="auto"/>
            <w:bottom w:val="none" w:sz="0" w:space="0" w:color="auto"/>
            <w:right w:val="none" w:sz="0" w:space="0" w:color="auto"/>
          </w:divBdr>
        </w:div>
        <w:div w:id="1832018010">
          <w:marLeft w:val="533"/>
          <w:marRight w:val="0"/>
          <w:marTop w:val="96"/>
          <w:marBottom w:val="0"/>
          <w:divBdr>
            <w:top w:val="none" w:sz="0" w:space="0" w:color="auto"/>
            <w:left w:val="none" w:sz="0" w:space="0" w:color="auto"/>
            <w:bottom w:val="none" w:sz="0" w:space="0" w:color="auto"/>
            <w:right w:val="none" w:sz="0" w:space="0" w:color="auto"/>
          </w:divBdr>
        </w:div>
        <w:div w:id="1009064379">
          <w:marLeft w:val="533"/>
          <w:marRight w:val="0"/>
          <w:marTop w:val="96"/>
          <w:marBottom w:val="0"/>
          <w:divBdr>
            <w:top w:val="none" w:sz="0" w:space="0" w:color="auto"/>
            <w:left w:val="none" w:sz="0" w:space="0" w:color="auto"/>
            <w:bottom w:val="none" w:sz="0" w:space="0" w:color="auto"/>
            <w:right w:val="none" w:sz="0" w:space="0" w:color="auto"/>
          </w:divBdr>
        </w:div>
        <w:div w:id="662205122">
          <w:marLeft w:val="533"/>
          <w:marRight w:val="0"/>
          <w:marTop w:val="96"/>
          <w:marBottom w:val="0"/>
          <w:divBdr>
            <w:top w:val="none" w:sz="0" w:space="0" w:color="auto"/>
            <w:left w:val="none" w:sz="0" w:space="0" w:color="auto"/>
            <w:bottom w:val="none" w:sz="0" w:space="0" w:color="auto"/>
            <w:right w:val="none" w:sz="0" w:space="0" w:color="auto"/>
          </w:divBdr>
        </w:div>
        <w:div w:id="385226368">
          <w:marLeft w:val="533"/>
          <w:marRight w:val="0"/>
          <w:marTop w:val="96"/>
          <w:marBottom w:val="0"/>
          <w:divBdr>
            <w:top w:val="none" w:sz="0" w:space="0" w:color="auto"/>
            <w:left w:val="none" w:sz="0" w:space="0" w:color="auto"/>
            <w:bottom w:val="none" w:sz="0" w:space="0" w:color="auto"/>
            <w:right w:val="none" w:sz="0" w:space="0" w:color="auto"/>
          </w:divBdr>
        </w:div>
      </w:divsChild>
    </w:div>
    <w:div w:id="953514113">
      <w:bodyDiv w:val="1"/>
      <w:marLeft w:val="0"/>
      <w:marRight w:val="0"/>
      <w:marTop w:val="0"/>
      <w:marBottom w:val="0"/>
      <w:divBdr>
        <w:top w:val="none" w:sz="0" w:space="0" w:color="auto"/>
        <w:left w:val="none" w:sz="0" w:space="0" w:color="auto"/>
        <w:bottom w:val="none" w:sz="0" w:space="0" w:color="auto"/>
        <w:right w:val="none" w:sz="0" w:space="0" w:color="auto"/>
      </w:divBdr>
      <w:divsChild>
        <w:div w:id="1774595090">
          <w:marLeft w:val="533"/>
          <w:marRight w:val="0"/>
          <w:marTop w:val="86"/>
          <w:marBottom w:val="0"/>
          <w:divBdr>
            <w:top w:val="none" w:sz="0" w:space="0" w:color="auto"/>
            <w:left w:val="none" w:sz="0" w:space="0" w:color="auto"/>
            <w:bottom w:val="none" w:sz="0" w:space="0" w:color="auto"/>
            <w:right w:val="none" w:sz="0" w:space="0" w:color="auto"/>
          </w:divBdr>
        </w:div>
        <w:div w:id="393965277">
          <w:marLeft w:val="533"/>
          <w:marRight w:val="0"/>
          <w:marTop w:val="86"/>
          <w:marBottom w:val="0"/>
          <w:divBdr>
            <w:top w:val="none" w:sz="0" w:space="0" w:color="auto"/>
            <w:left w:val="none" w:sz="0" w:space="0" w:color="auto"/>
            <w:bottom w:val="none" w:sz="0" w:space="0" w:color="auto"/>
            <w:right w:val="none" w:sz="0" w:space="0" w:color="auto"/>
          </w:divBdr>
        </w:div>
      </w:divsChild>
    </w:div>
    <w:div w:id="960771835">
      <w:bodyDiv w:val="1"/>
      <w:marLeft w:val="0"/>
      <w:marRight w:val="0"/>
      <w:marTop w:val="0"/>
      <w:marBottom w:val="0"/>
      <w:divBdr>
        <w:top w:val="none" w:sz="0" w:space="0" w:color="auto"/>
        <w:left w:val="none" w:sz="0" w:space="0" w:color="auto"/>
        <w:bottom w:val="none" w:sz="0" w:space="0" w:color="auto"/>
        <w:right w:val="none" w:sz="0" w:space="0" w:color="auto"/>
      </w:divBdr>
    </w:div>
    <w:div w:id="970673011">
      <w:bodyDiv w:val="1"/>
      <w:marLeft w:val="0"/>
      <w:marRight w:val="0"/>
      <w:marTop w:val="0"/>
      <w:marBottom w:val="0"/>
      <w:divBdr>
        <w:top w:val="none" w:sz="0" w:space="0" w:color="auto"/>
        <w:left w:val="none" w:sz="0" w:space="0" w:color="auto"/>
        <w:bottom w:val="none" w:sz="0" w:space="0" w:color="auto"/>
        <w:right w:val="none" w:sz="0" w:space="0" w:color="auto"/>
      </w:divBdr>
    </w:div>
    <w:div w:id="1022821287">
      <w:bodyDiv w:val="1"/>
      <w:marLeft w:val="0"/>
      <w:marRight w:val="0"/>
      <w:marTop w:val="0"/>
      <w:marBottom w:val="0"/>
      <w:divBdr>
        <w:top w:val="none" w:sz="0" w:space="0" w:color="auto"/>
        <w:left w:val="none" w:sz="0" w:space="0" w:color="auto"/>
        <w:bottom w:val="none" w:sz="0" w:space="0" w:color="auto"/>
        <w:right w:val="none" w:sz="0" w:space="0" w:color="auto"/>
      </w:divBdr>
    </w:div>
    <w:div w:id="1037661946">
      <w:bodyDiv w:val="1"/>
      <w:marLeft w:val="0"/>
      <w:marRight w:val="0"/>
      <w:marTop w:val="0"/>
      <w:marBottom w:val="0"/>
      <w:divBdr>
        <w:top w:val="none" w:sz="0" w:space="0" w:color="auto"/>
        <w:left w:val="none" w:sz="0" w:space="0" w:color="auto"/>
        <w:bottom w:val="none" w:sz="0" w:space="0" w:color="auto"/>
        <w:right w:val="none" w:sz="0" w:space="0" w:color="auto"/>
      </w:divBdr>
    </w:div>
    <w:div w:id="1048720142">
      <w:bodyDiv w:val="1"/>
      <w:marLeft w:val="0"/>
      <w:marRight w:val="0"/>
      <w:marTop w:val="0"/>
      <w:marBottom w:val="0"/>
      <w:divBdr>
        <w:top w:val="none" w:sz="0" w:space="0" w:color="auto"/>
        <w:left w:val="none" w:sz="0" w:space="0" w:color="auto"/>
        <w:bottom w:val="none" w:sz="0" w:space="0" w:color="auto"/>
        <w:right w:val="none" w:sz="0" w:space="0" w:color="auto"/>
      </w:divBdr>
    </w:div>
    <w:div w:id="1157452648">
      <w:bodyDiv w:val="1"/>
      <w:marLeft w:val="0"/>
      <w:marRight w:val="0"/>
      <w:marTop w:val="0"/>
      <w:marBottom w:val="0"/>
      <w:divBdr>
        <w:top w:val="none" w:sz="0" w:space="0" w:color="auto"/>
        <w:left w:val="none" w:sz="0" w:space="0" w:color="auto"/>
        <w:bottom w:val="none" w:sz="0" w:space="0" w:color="auto"/>
        <w:right w:val="none" w:sz="0" w:space="0" w:color="auto"/>
      </w:divBdr>
    </w:div>
    <w:div w:id="1166823105">
      <w:bodyDiv w:val="1"/>
      <w:marLeft w:val="0"/>
      <w:marRight w:val="0"/>
      <w:marTop w:val="0"/>
      <w:marBottom w:val="0"/>
      <w:divBdr>
        <w:top w:val="none" w:sz="0" w:space="0" w:color="auto"/>
        <w:left w:val="none" w:sz="0" w:space="0" w:color="auto"/>
        <w:bottom w:val="none" w:sz="0" w:space="0" w:color="auto"/>
        <w:right w:val="none" w:sz="0" w:space="0" w:color="auto"/>
      </w:divBdr>
    </w:div>
    <w:div w:id="1174490370">
      <w:bodyDiv w:val="1"/>
      <w:marLeft w:val="0"/>
      <w:marRight w:val="0"/>
      <w:marTop w:val="0"/>
      <w:marBottom w:val="0"/>
      <w:divBdr>
        <w:top w:val="none" w:sz="0" w:space="0" w:color="auto"/>
        <w:left w:val="none" w:sz="0" w:space="0" w:color="auto"/>
        <w:bottom w:val="none" w:sz="0" w:space="0" w:color="auto"/>
        <w:right w:val="none" w:sz="0" w:space="0" w:color="auto"/>
      </w:divBdr>
    </w:div>
    <w:div w:id="1189373635">
      <w:bodyDiv w:val="1"/>
      <w:marLeft w:val="0"/>
      <w:marRight w:val="0"/>
      <w:marTop w:val="0"/>
      <w:marBottom w:val="0"/>
      <w:divBdr>
        <w:top w:val="none" w:sz="0" w:space="0" w:color="auto"/>
        <w:left w:val="none" w:sz="0" w:space="0" w:color="auto"/>
        <w:bottom w:val="none" w:sz="0" w:space="0" w:color="auto"/>
        <w:right w:val="none" w:sz="0" w:space="0" w:color="auto"/>
      </w:divBdr>
      <w:divsChild>
        <w:div w:id="1949510300">
          <w:marLeft w:val="547"/>
          <w:marRight w:val="0"/>
          <w:marTop w:val="154"/>
          <w:marBottom w:val="0"/>
          <w:divBdr>
            <w:top w:val="none" w:sz="0" w:space="0" w:color="auto"/>
            <w:left w:val="none" w:sz="0" w:space="0" w:color="auto"/>
            <w:bottom w:val="none" w:sz="0" w:space="0" w:color="auto"/>
            <w:right w:val="none" w:sz="0" w:space="0" w:color="auto"/>
          </w:divBdr>
        </w:div>
      </w:divsChild>
    </w:div>
    <w:div w:id="1234857086">
      <w:bodyDiv w:val="1"/>
      <w:marLeft w:val="0"/>
      <w:marRight w:val="0"/>
      <w:marTop w:val="0"/>
      <w:marBottom w:val="0"/>
      <w:divBdr>
        <w:top w:val="none" w:sz="0" w:space="0" w:color="auto"/>
        <w:left w:val="none" w:sz="0" w:space="0" w:color="auto"/>
        <w:bottom w:val="none" w:sz="0" w:space="0" w:color="auto"/>
        <w:right w:val="none" w:sz="0" w:space="0" w:color="auto"/>
      </w:divBdr>
      <w:divsChild>
        <w:div w:id="683484464">
          <w:marLeft w:val="547"/>
          <w:marRight w:val="0"/>
          <w:marTop w:val="134"/>
          <w:marBottom w:val="0"/>
          <w:divBdr>
            <w:top w:val="none" w:sz="0" w:space="0" w:color="auto"/>
            <w:left w:val="none" w:sz="0" w:space="0" w:color="auto"/>
            <w:bottom w:val="none" w:sz="0" w:space="0" w:color="auto"/>
            <w:right w:val="none" w:sz="0" w:space="0" w:color="auto"/>
          </w:divBdr>
        </w:div>
        <w:div w:id="988631127">
          <w:marLeft w:val="547"/>
          <w:marRight w:val="0"/>
          <w:marTop w:val="134"/>
          <w:marBottom w:val="0"/>
          <w:divBdr>
            <w:top w:val="none" w:sz="0" w:space="0" w:color="auto"/>
            <w:left w:val="none" w:sz="0" w:space="0" w:color="auto"/>
            <w:bottom w:val="none" w:sz="0" w:space="0" w:color="auto"/>
            <w:right w:val="none" w:sz="0" w:space="0" w:color="auto"/>
          </w:divBdr>
        </w:div>
      </w:divsChild>
    </w:div>
    <w:div w:id="1240555209">
      <w:bodyDiv w:val="1"/>
      <w:marLeft w:val="0"/>
      <w:marRight w:val="0"/>
      <w:marTop w:val="0"/>
      <w:marBottom w:val="0"/>
      <w:divBdr>
        <w:top w:val="none" w:sz="0" w:space="0" w:color="auto"/>
        <w:left w:val="none" w:sz="0" w:space="0" w:color="auto"/>
        <w:bottom w:val="none" w:sz="0" w:space="0" w:color="auto"/>
        <w:right w:val="none" w:sz="0" w:space="0" w:color="auto"/>
      </w:divBdr>
    </w:div>
    <w:div w:id="1242642625">
      <w:bodyDiv w:val="1"/>
      <w:marLeft w:val="0"/>
      <w:marRight w:val="0"/>
      <w:marTop w:val="0"/>
      <w:marBottom w:val="0"/>
      <w:divBdr>
        <w:top w:val="none" w:sz="0" w:space="0" w:color="auto"/>
        <w:left w:val="none" w:sz="0" w:space="0" w:color="auto"/>
        <w:bottom w:val="none" w:sz="0" w:space="0" w:color="auto"/>
        <w:right w:val="none" w:sz="0" w:space="0" w:color="auto"/>
      </w:divBdr>
    </w:div>
    <w:div w:id="1265724580">
      <w:bodyDiv w:val="1"/>
      <w:marLeft w:val="0"/>
      <w:marRight w:val="0"/>
      <w:marTop w:val="0"/>
      <w:marBottom w:val="0"/>
      <w:divBdr>
        <w:top w:val="none" w:sz="0" w:space="0" w:color="auto"/>
        <w:left w:val="none" w:sz="0" w:space="0" w:color="auto"/>
        <w:bottom w:val="none" w:sz="0" w:space="0" w:color="auto"/>
        <w:right w:val="none" w:sz="0" w:space="0" w:color="auto"/>
      </w:divBdr>
    </w:div>
    <w:div w:id="1302231273">
      <w:bodyDiv w:val="1"/>
      <w:marLeft w:val="0"/>
      <w:marRight w:val="0"/>
      <w:marTop w:val="0"/>
      <w:marBottom w:val="0"/>
      <w:divBdr>
        <w:top w:val="none" w:sz="0" w:space="0" w:color="auto"/>
        <w:left w:val="none" w:sz="0" w:space="0" w:color="auto"/>
        <w:bottom w:val="none" w:sz="0" w:space="0" w:color="auto"/>
        <w:right w:val="none" w:sz="0" w:space="0" w:color="auto"/>
      </w:divBdr>
      <w:divsChild>
        <w:div w:id="304816303">
          <w:marLeft w:val="547"/>
          <w:marRight w:val="0"/>
          <w:marTop w:val="82"/>
          <w:marBottom w:val="0"/>
          <w:divBdr>
            <w:top w:val="none" w:sz="0" w:space="0" w:color="auto"/>
            <w:left w:val="none" w:sz="0" w:space="0" w:color="auto"/>
            <w:bottom w:val="none" w:sz="0" w:space="0" w:color="auto"/>
            <w:right w:val="none" w:sz="0" w:space="0" w:color="auto"/>
          </w:divBdr>
        </w:div>
        <w:div w:id="1214654909">
          <w:marLeft w:val="547"/>
          <w:marRight w:val="0"/>
          <w:marTop w:val="82"/>
          <w:marBottom w:val="0"/>
          <w:divBdr>
            <w:top w:val="none" w:sz="0" w:space="0" w:color="auto"/>
            <w:left w:val="none" w:sz="0" w:space="0" w:color="auto"/>
            <w:bottom w:val="none" w:sz="0" w:space="0" w:color="auto"/>
            <w:right w:val="none" w:sz="0" w:space="0" w:color="auto"/>
          </w:divBdr>
        </w:div>
        <w:div w:id="1501655127">
          <w:marLeft w:val="547"/>
          <w:marRight w:val="0"/>
          <w:marTop w:val="82"/>
          <w:marBottom w:val="0"/>
          <w:divBdr>
            <w:top w:val="none" w:sz="0" w:space="0" w:color="auto"/>
            <w:left w:val="none" w:sz="0" w:space="0" w:color="auto"/>
            <w:bottom w:val="none" w:sz="0" w:space="0" w:color="auto"/>
            <w:right w:val="none" w:sz="0" w:space="0" w:color="auto"/>
          </w:divBdr>
        </w:div>
        <w:div w:id="1267469385">
          <w:marLeft w:val="547"/>
          <w:marRight w:val="0"/>
          <w:marTop w:val="82"/>
          <w:marBottom w:val="0"/>
          <w:divBdr>
            <w:top w:val="none" w:sz="0" w:space="0" w:color="auto"/>
            <w:left w:val="none" w:sz="0" w:space="0" w:color="auto"/>
            <w:bottom w:val="none" w:sz="0" w:space="0" w:color="auto"/>
            <w:right w:val="none" w:sz="0" w:space="0" w:color="auto"/>
          </w:divBdr>
        </w:div>
      </w:divsChild>
    </w:div>
    <w:div w:id="1319336256">
      <w:bodyDiv w:val="1"/>
      <w:marLeft w:val="0"/>
      <w:marRight w:val="0"/>
      <w:marTop w:val="0"/>
      <w:marBottom w:val="0"/>
      <w:divBdr>
        <w:top w:val="none" w:sz="0" w:space="0" w:color="auto"/>
        <w:left w:val="none" w:sz="0" w:space="0" w:color="auto"/>
        <w:bottom w:val="none" w:sz="0" w:space="0" w:color="auto"/>
        <w:right w:val="none" w:sz="0" w:space="0" w:color="auto"/>
      </w:divBdr>
    </w:div>
    <w:div w:id="1359502660">
      <w:bodyDiv w:val="1"/>
      <w:marLeft w:val="0"/>
      <w:marRight w:val="0"/>
      <w:marTop w:val="0"/>
      <w:marBottom w:val="0"/>
      <w:divBdr>
        <w:top w:val="none" w:sz="0" w:space="0" w:color="auto"/>
        <w:left w:val="none" w:sz="0" w:space="0" w:color="auto"/>
        <w:bottom w:val="none" w:sz="0" w:space="0" w:color="auto"/>
        <w:right w:val="none" w:sz="0" w:space="0" w:color="auto"/>
      </w:divBdr>
    </w:div>
    <w:div w:id="1384326805">
      <w:bodyDiv w:val="1"/>
      <w:marLeft w:val="0"/>
      <w:marRight w:val="0"/>
      <w:marTop w:val="0"/>
      <w:marBottom w:val="0"/>
      <w:divBdr>
        <w:top w:val="none" w:sz="0" w:space="0" w:color="auto"/>
        <w:left w:val="none" w:sz="0" w:space="0" w:color="auto"/>
        <w:bottom w:val="none" w:sz="0" w:space="0" w:color="auto"/>
        <w:right w:val="none" w:sz="0" w:space="0" w:color="auto"/>
      </w:divBdr>
    </w:div>
    <w:div w:id="1389301245">
      <w:bodyDiv w:val="1"/>
      <w:marLeft w:val="0"/>
      <w:marRight w:val="0"/>
      <w:marTop w:val="0"/>
      <w:marBottom w:val="0"/>
      <w:divBdr>
        <w:top w:val="none" w:sz="0" w:space="0" w:color="auto"/>
        <w:left w:val="none" w:sz="0" w:space="0" w:color="auto"/>
        <w:bottom w:val="none" w:sz="0" w:space="0" w:color="auto"/>
        <w:right w:val="none" w:sz="0" w:space="0" w:color="auto"/>
      </w:divBdr>
    </w:div>
    <w:div w:id="1431898311">
      <w:bodyDiv w:val="1"/>
      <w:marLeft w:val="0"/>
      <w:marRight w:val="0"/>
      <w:marTop w:val="0"/>
      <w:marBottom w:val="0"/>
      <w:divBdr>
        <w:top w:val="none" w:sz="0" w:space="0" w:color="auto"/>
        <w:left w:val="none" w:sz="0" w:space="0" w:color="auto"/>
        <w:bottom w:val="none" w:sz="0" w:space="0" w:color="auto"/>
        <w:right w:val="none" w:sz="0" w:space="0" w:color="auto"/>
      </w:divBdr>
    </w:div>
    <w:div w:id="1439638858">
      <w:bodyDiv w:val="1"/>
      <w:marLeft w:val="0"/>
      <w:marRight w:val="0"/>
      <w:marTop w:val="0"/>
      <w:marBottom w:val="0"/>
      <w:divBdr>
        <w:top w:val="none" w:sz="0" w:space="0" w:color="auto"/>
        <w:left w:val="none" w:sz="0" w:space="0" w:color="auto"/>
        <w:bottom w:val="none" w:sz="0" w:space="0" w:color="auto"/>
        <w:right w:val="none" w:sz="0" w:space="0" w:color="auto"/>
      </w:divBdr>
      <w:divsChild>
        <w:div w:id="1366950153">
          <w:marLeft w:val="547"/>
          <w:marRight w:val="0"/>
          <w:marTop w:val="168"/>
          <w:marBottom w:val="0"/>
          <w:divBdr>
            <w:top w:val="none" w:sz="0" w:space="0" w:color="auto"/>
            <w:left w:val="none" w:sz="0" w:space="0" w:color="auto"/>
            <w:bottom w:val="none" w:sz="0" w:space="0" w:color="auto"/>
            <w:right w:val="none" w:sz="0" w:space="0" w:color="auto"/>
          </w:divBdr>
        </w:div>
        <w:div w:id="1823616899">
          <w:marLeft w:val="547"/>
          <w:marRight w:val="0"/>
          <w:marTop w:val="168"/>
          <w:marBottom w:val="0"/>
          <w:divBdr>
            <w:top w:val="none" w:sz="0" w:space="0" w:color="auto"/>
            <w:left w:val="none" w:sz="0" w:space="0" w:color="auto"/>
            <w:bottom w:val="none" w:sz="0" w:space="0" w:color="auto"/>
            <w:right w:val="none" w:sz="0" w:space="0" w:color="auto"/>
          </w:divBdr>
        </w:div>
        <w:div w:id="1881699421">
          <w:marLeft w:val="547"/>
          <w:marRight w:val="0"/>
          <w:marTop w:val="168"/>
          <w:marBottom w:val="0"/>
          <w:divBdr>
            <w:top w:val="none" w:sz="0" w:space="0" w:color="auto"/>
            <w:left w:val="none" w:sz="0" w:space="0" w:color="auto"/>
            <w:bottom w:val="none" w:sz="0" w:space="0" w:color="auto"/>
            <w:right w:val="none" w:sz="0" w:space="0" w:color="auto"/>
          </w:divBdr>
        </w:div>
        <w:div w:id="2146044187">
          <w:marLeft w:val="547"/>
          <w:marRight w:val="0"/>
          <w:marTop w:val="168"/>
          <w:marBottom w:val="0"/>
          <w:divBdr>
            <w:top w:val="none" w:sz="0" w:space="0" w:color="auto"/>
            <w:left w:val="none" w:sz="0" w:space="0" w:color="auto"/>
            <w:bottom w:val="none" w:sz="0" w:space="0" w:color="auto"/>
            <w:right w:val="none" w:sz="0" w:space="0" w:color="auto"/>
          </w:divBdr>
        </w:div>
      </w:divsChild>
    </w:div>
    <w:div w:id="1486045367">
      <w:bodyDiv w:val="1"/>
      <w:marLeft w:val="0"/>
      <w:marRight w:val="0"/>
      <w:marTop w:val="0"/>
      <w:marBottom w:val="0"/>
      <w:divBdr>
        <w:top w:val="none" w:sz="0" w:space="0" w:color="auto"/>
        <w:left w:val="none" w:sz="0" w:space="0" w:color="auto"/>
        <w:bottom w:val="none" w:sz="0" w:space="0" w:color="auto"/>
        <w:right w:val="none" w:sz="0" w:space="0" w:color="auto"/>
      </w:divBdr>
      <w:divsChild>
        <w:div w:id="1366980126">
          <w:marLeft w:val="533"/>
          <w:marRight w:val="0"/>
          <w:marTop w:val="86"/>
          <w:marBottom w:val="0"/>
          <w:divBdr>
            <w:top w:val="none" w:sz="0" w:space="0" w:color="auto"/>
            <w:left w:val="none" w:sz="0" w:space="0" w:color="auto"/>
            <w:bottom w:val="none" w:sz="0" w:space="0" w:color="auto"/>
            <w:right w:val="none" w:sz="0" w:space="0" w:color="auto"/>
          </w:divBdr>
        </w:div>
        <w:div w:id="448353561">
          <w:marLeft w:val="533"/>
          <w:marRight w:val="0"/>
          <w:marTop w:val="86"/>
          <w:marBottom w:val="0"/>
          <w:divBdr>
            <w:top w:val="none" w:sz="0" w:space="0" w:color="auto"/>
            <w:left w:val="none" w:sz="0" w:space="0" w:color="auto"/>
            <w:bottom w:val="none" w:sz="0" w:space="0" w:color="auto"/>
            <w:right w:val="none" w:sz="0" w:space="0" w:color="auto"/>
          </w:divBdr>
        </w:div>
        <w:div w:id="474179909">
          <w:marLeft w:val="533"/>
          <w:marRight w:val="0"/>
          <w:marTop w:val="86"/>
          <w:marBottom w:val="0"/>
          <w:divBdr>
            <w:top w:val="none" w:sz="0" w:space="0" w:color="auto"/>
            <w:left w:val="none" w:sz="0" w:space="0" w:color="auto"/>
            <w:bottom w:val="none" w:sz="0" w:space="0" w:color="auto"/>
            <w:right w:val="none" w:sz="0" w:space="0" w:color="auto"/>
          </w:divBdr>
        </w:div>
        <w:div w:id="2073769409">
          <w:marLeft w:val="533"/>
          <w:marRight w:val="0"/>
          <w:marTop w:val="86"/>
          <w:marBottom w:val="0"/>
          <w:divBdr>
            <w:top w:val="none" w:sz="0" w:space="0" w:color="auto"/>
            <w:left w:val="none" w:sz="0" w:space="0" w:color="auto"/>
            <w:bottom w:val="none" w:sz="0" w:space="0" w:color="auto"/>
            <w:right w:val="none" w:sz="0" w:space="0" w:color="auto"/>
          </w:divBdr>
        </w:div>
        <w:div w:id="1842889453">
          <w:marLeft w:val="533"/>
          <w:marRight w:val="0"/>
          <w:marTop w:val="86"/>
          <w:marBottom w:val="0"/>
          <w:divBdr>
            <w:top w:val="none" w:sz="0" w:space="0" w:color="auto"/>
            <w:left w:val="none" w:sz="0" w:space="0" w:color="auto"/>
            <w:bottom w:val="none" w:sz="0" w:space="0" w:color="auto"/>
            <w:right w:val="none" w:sz="0" w:space="0" w:color="auto"/>
          </w:divBdr>
        </w:div>
        <w:div w:id="1934699623">
          <w:marLeft w:val="533"/>
          <w:marRight w:val="0"/>
          <w:marTop w:val="86"/>
          <w:marBottom w:val="0"/>
          <w:divBdr>
            <w:top w:val="none" w:sz="0" w:space="0" w:color="auto"/>
            <w:left w:val="none" w:sz="0" w:space="0" w:color="auto"/>
            <w:bottom w:val="none" w:sz="0" w:space="0" w:color="auto"/>
            <w:right w:val="none" w:sz="0" w:space="0" w:color="auto"/>
          </w:divBdr>
        </w:div>
        <w:div w:id="75639299">
          <w:marLeft w:val="533"/>
          <w:marRight w:val="0"/>
          <w:marTop w:val="86"/>
          <w:marBottom w:val="0"/>
          <w:divBdr>
            <w:top w:val="none" w:sz="0" w:space="0" w:color="auto"/>
            <w:left w:val="none" w:sz="0" w:space="0" w:color="auto"/>
            <w:bottom w:val="none" w:sz="0" w:space="0" w:color="auto"/>
            <w:right w:val="none" w:sz="0" w:space="0" w:color="auto"/>
          </w:divBdr>
        </w:div>
      </w:divsChild>
    </w:div>
    <w:div w:id="1537959959">
      <w:bodyDiv w:val="1"/>
      <w:marLeft w:val="0"/>
      <w:marRight w:val="0"/>
      <w:marTop w:val="0"/>
      <w:marBottom w:val="0"/>
      <w:divBdr>
        <w:top w:val="none" w:sz="0" w:space="0" w:color="auto"/>
        <w:left w:val="none" w:sz="0" w:space="0" w:color="auto"/>
        <w:bottom w:val="none" w:sz="0" w:space="0" w:color="auto"/>
        <w:right w:val="none" w:sz="0" w:space="0" w:color="auto"/>
      </w:divBdr>
      <w:divsChild>
        <w:div w:id="98571275">
          <w:marLeft w:val="533"/>
          <w:marRight w:val="0"/>
          <w:marTop w:val="96"/>
          <w:marBottom w:val="0"/>
          <w:divBdr>
            <w:top w:val="none" w:sz="0" w:space="0" w:color="auto"/>
            <w:left w:val="none" w:sz="0" w:space="0" w:color="auto"/>
            <w:bottom w:val="none" w:sz="0" w:space="0" w:color="auto"/>
            <w:right w:val="none" w:sz="0" w:space="0" w:color="auto"/>
          </w:divBdr>
        </w:div>
        <w:div w:id="1601983996">
          <w:marLeft w:val="533"/>
          <w:marRight w:val="0"/>
          <w:marTop w:val="96"/>
          <w:marBottom w:val="0"/>
          <w:divBdr>
            <w:top w:val="none" w:sz="0" w:space="0" w:color="auto"/>
            <w:left w:val="none" w:sz="0" w:space="0" w:color="auto"/>
            <w:bottom w:val="none" w:sz="0" w:space="0" w:color="auto"/>
            <w:right w:val="none" w:sz="0" w:space="0" w:color="auto"/>
          </w:divBdr>
        </w:div>
        <w:div w:id="973950406">
          <w:marLeft w:val="533"/>
          <w:marRight w:val="0"/>
          <w:marTop w:val="96"/>
          <w:marBottom w:val="0"/>
          <w:divBdr>
            <w:top w:val="none" w:sz="0" w:space="0" w:color="auto"/>
            <w:left w:val="none" w:sz="0" w:space="0" w:color="auto"/>
            <w:bottom w:val="none" w:sz="0" w:space="0" w:color="auto"/>
            <w:right w:val="none" w:sz="0" w:space="0" w:color="auto"/>
          </w:divBdr>
        </w:div>
        <w:div w:id="1127621006">
          <w:marLeft w:val="533"/>
          <w:marRight w:val="0"/>
          <w:marTop w:val="96"/>
          <w:marBottom w:val="0"/>
          <w:divBdr>
            <w:top w:val="none" w:sz="0" w:space="0" w:color="auto"/>
            <w:left w:val="none" w:sz="0" w:space="0" w:color="auto"/>
            <w:bottom w:val="none" w:sz="0" w:space="0" w:color="auto"/>
            <w:right w:val="none" w:sz="0" w:space="0" w:color="auto"/>
          </w:divBdr>
        </w:div>
        <w:div w:id="1947347379">
          <w:marLeft w:val="533"/>
          <w:marRight w:val="0"/>
          <w:marTop w:val="96"/>
          <w:marBottom w:val="0"/>
          <w:divBdr>
            <w:top w:val="none" w:sz="0" w:space="0" w:color="auto"/>
            <w:left w:val="none" w:sz="0" w:space="0" w:color="auto"/>
            <w:bottom w:val="none" w:sz="0" w:space="0" w:color="auto"/>
            <w:right w:val="none" w:sz="0" w:space="0" w:color="auto"/>
          </w:divBdr>
        </w:div>
      </w:divsChild>
    </w:div>
    <w:div w:id="1539123518">
      <w:bodyDiv w:val="1"/>
      <w:marLeft w:val="0"/>
      <w:marRight w:val="0"/>
      <w:marTop w:val="0"/>
      <w:marBottom w:val="0"/>
      <w:divBdr>
        <w:top w:val="none" w:sz="0" w:space="0" w:color="auto"/>
        <w:left w:val="none" w:sz="0" w:space="0" w:color="auto"/>
        <w:bottom w:val="none" w:sz="0" w:space="0" w:color="auto"/>
        <w:right w:val="none" w:sz="0" w:space="0" w:color="auto"/>
      </w:divBdr>
    </w:div>
    <w:div w:id="1592200791">
      <w:bodyDiv w:val="1"/>
      <w:marLeft w:val="0"/>
      <w:marRight w:val="0"/>
      <w:marTop w:val="0"/>
      <w:marBottom w:val="0"/>
      <w:divBdr>
        <w:top w:val="none" w:sz="0" w:space="0" w:color="auto"/>
        <w:left w:val="none" w:sz="0" w:space="0" w:color="auto"/>
        <w:bottom w:val="none" w:sz="0" w:space="0" w:color="auto"/>
        <w:right w:val="none" w:sz="0" w:space="0" w:color="auto"/>
      </w:divBdr>
    </w:div>
    <w:div w:id="1613636158">
      <w:bodyDiv w:val="1"/>
      <w:marLeft w:val="0"/>
      <w:marRight w:val="0"/>
      <w:marTop w:val="0"/>
      <w:marBottom w:val="0"/>
      <w:divBdr>
        <w:top w:val="none" w:sz="0" w:space="0" w:color="auto"/>
        <w:left w:val="none" w:sz="0" w:space="0" w:color="auto"/>
        <w:bottom w:val="none" w:sz="0" w:space="0" w:color="auto"/>
        <w:right w:val="none" w:sz="0" w:space="0" w:color="auto"/>
      </w:divBdr>
    </w:div>
    <w:div w:id="1614899582">
      <w:bodyDiv w:val="1"/>
      <w:marLeft w:val="0"/>
      <w:marRight w:val="0"/>
      <w:marTop w:val="0"/>
      <w:marBottom w:val="0"/>
      <w:divBdr>
        <w:top w:val="none" w:sz="0" w:space="0" w:color="auto"/>
        <w:left w:val="none" w:sz="0" w:space="0" w:color="auto"/>
        <w:bottom w:val="none" w:sz="0" w:space="0" w:color="auto"/>
        <w:right w:val="none" w:sz="0" w:space="0" w:color="auto"/>
      </w:divBdr>
      <w:divsChild>
        <w:div w:id="1560432315">
          <w:marLeft w:val="547"/>
          <w:marRight w:val="0"/>
          <w:marTop w:val="154"/>
          <w:marBottom w:val="0"/>
          <w:divBdr>
            <w:top w:val="none" w:sz="0" w:space="0" w:color="auto"/>
            <w:left w:val="none" w:sz="0" w:space="0" w:color="auto"/>
            <w:bottom w:val="none" w:sz="0" w:space="0" w:color="auto"/>
            <w:right w:val="none" w:sz="0" w:space="0" w:color="auto"/>
          </w:divBdr>
        </w:div>
        <w:div w:id="147289950">
          <w:marLeft w:val="547"/>
          <w:marRight w:val="0"/>
          <w:marTop w:val="154"/>
          <w:marBottom w:val="0"/>
          <w:divBdr>
            <w:top w:val="none" w:sz="0" w:space="0" w:color="auto"/>
            <w:left w:val="none" w:sz="0" w:space="0" w:color="auto"/>
            <w:bottom w:val="none" w:sz="0" w:space="0" w:color="auto"/>
            <w:right w:val="none" w:sz="0" w:space="0" w:color="auto"/>
          </w:divBdr>
        </w:div>
        <w:div w:id="1165048241">
          <w:marLeft w:val="547"/>
          <w:marRight w:val="0"/>
          <w:marTop w:val="154"/>
          <w:marBottom w:val="0"/>
          <w:divBdr>
            <w:top w:val="none" w:sz="0" w:space="0" w:color="auto"/>
            <w:left w:val="none" w:sz="0" w:space="0" w:color="auto"/>
            <w:bottom w:val="none" w:sz="0" w:space="0" w:color="auto"/>
            <w:right w:val="none" w:sz="0" w:space="0" w:color="auto"/>
          </w:divBdr>
        </w:div>
      </w:divsChild>
    </w:div>
    <w:div w:id="1616327130">
      <w:bodyDiv w:val="1"/>
      <w:marLeft w:val="0"/>
      <w:marRight w:val="0"/>
      <w:marTop w:val="0"/>
      <w:marBottom w:val="0"/>
      <w:divBdr>
        <w:top w:val="none" w:sz="0" w:space="0" w:color="auto"/>
        <w:left w:val="none" w:sz="0" w:space="0" w:color="auto"/>
        <w:bottom w:val="none" w:sz="0" w:space="0" w:color="auto"/>
        <w:right w:val="none" w:sz="0" w:space="0" w:color="auto"/>
      </w:divBdr>
    </w:div>
    <w:div w:id="1623658114">
      <w:bodyDiv w:val="1"/>
      <w:marLeft w:val="0"/>
      <w:marRight w:val="0"/>
      <w:marTop w:val="0"/>
      <w:marBottom w:val="0"/>
      <w:divBdr>
        <w:top w:val="none" w:sz="0" w:space="0" w:color="auto"/>
        <w:left w:val="none" w:sz="0" w:space="0" w:color="auto"/>
        <w:bottom w:val="none" w:sz="0" w:space="0" w:color="auto"/>
        <w:right w:val="none" w:sz="0" w:space="0" w:color="auto"/>
      </w:divBdr>
      <w:divsChild>
        <w:div w:id="1425684357">
          <w:marLeft w:val="547"/>
          <w:marRight w:val="0"/>
          <w:marTop w:val="139"/>
          <w:marBottom w:val="0"/>
          <w:divBdr>
            <w:top w:val="none" w:sz="0" w:space="0" w:color="auto"/>
            <w:left w:val="none" w:sz="0" w:space="0" w:color="auto"/>
            <w:bottom w:val="none" w:sz="0" w:space="0" w:color="auto"/>
            <w:right w:val="none" w:sz="0" w:space="0" w:color="auto"/>
          </w:divBdr>
        </w:div>
        <w:div w:id="960965443">
          <w:marLeft w:val="547"/>
          <w:marRight w:val="0"/>
          <w:marTop w:val="139"/>
          <w:marBottom w:val="0"/>
          <w:divBdr>
            <w:top w:val="none" w:sz="0" w:space="0" w:color="auto"/>
            <w:left w:val="none" w:sz="0" w:space="0" w:color="auto"/>
            <w:bottom w:val="none" w:sz="0" w:space="0" w:color="auto"/>
            <w:right w:val="none" w:sz="0" w:space="0" w:color="auto"/>
          </w:divBdr>
        </w:div>
        <w:div w:id="868031160">
          <w:marLeft w:val="547"/>
          <w:marRight w:val="0"/>
          <w:marTop w:val="139"/>
          <w:marBottom w:val="0"/>
          <w:divBdr>
            <w:top w:val="none" w:sz="0" w:space="0" w:color="auto"/>
            <w:left w:val="none" w:sz="0" w:space="0" w:color="auto"/>
            <w:bottom w:val="none" w:sz="0" w:space="0" w:color="auto"/>
            <w:right w:val="none" w:sz="0" w:space="0" w:color="auto"/>
          </w:divBdr>
        </w:div>
        <w:div w:id="1695881323">
          <w:marLeft w:val="547"/>
          <w:marRight w:val="0"/>
          <w:marTop w:val="139"/>
          <w:marBottom w:val="0"/>
          <w:divBdr>
            <w:top w:val="none" w:sz="0" w:space="0" w:color="auto"/>
            <w:left w:val="none" w:sz="0" w:space="0" w:color="auto"/>
            <w:bottom w:val="none" w:sz="0" w:space="0" w:color="auto"/>
            <w:right w:val="none" w:sz="0" w:space="0" w:color="auto"/>
          </w:divBdr>
        </w:div>
      </w:divsChild>
    </w:div>
    <w:div w:id="1693678884">
      <w:bodyDiv w:val="1"/>
      <w:marLeft w:val="0"/>
      <w:marRight w:val="0"/>
      <w:marTop w:val="0"/>
      <w:marBottom w:val="0"/>
      <w:divBdr>
        <w:top w:val="none" w:sz="0" w:space="0" w:color="auto"/>
        <w:left w:val="none" w:sz="0" w:space="0" w:color="auto"/>
        <w:bottom w:val="none" w:sz="0" w:space="0" w:color="auto"/>
        <w:right w:val="none" w:sz="0" w:space="0" w:color="auto"/>
      </w:divBdr>
      <w:divsChild>
        <w:div w:id="557323347">
          <w:marLeft w:val="533"/>
          <w:marRight w:val="0"/>
          <w:marTop w:val="86"/>
          <w:marBottom w:val="0"/>
          <w:divBdr>
            <w:top w:val="none" w:sz="0" w:space="0" w:color="auto"/>
            <w:left w:val="none" w:sz="0" w:space="0" w:color="auto"/>
            <w:bottom w:val="none" w:sz="0" w:space="0" w:color="auto"/>
            <w:right w:val="none" w:sz="0" w:space="0" w:color="auto"/>
          </w:divBdr>
        </w:div>
        <w:div w:id="1611352987">
          <w:marLeft w:val="533"/>
          <w:marRight w:val="0"/>
          <w:marTop w:val="86"/>
          <w:marBottom w:val="0"/>
          <w:divBdr>
            <w:top w:val="none" w:sz="0" w:space="0" w:color="auto"/>
            <w:left w:val="none" w:sz="0" w:space="0" w:color="auto"/>
            <w:bottom w:val="none" w:sz="0" w:space="0" w:color="auto"/>
            <w:right w:val="none" w:sz="0" w:space="0" w:color="auto"/>
          </w:divBdr>
        </w:div>
        <w:div w:id="949508166">
          <w:marLeft w:val="533"/>
          <w:marRight w:val="0"/>
          <w:marTop w:val="86"/>
          <w:marBottom w:val="0"/>
          <w:divBdr>
            <w:top w:val="none" w:sz="0" w:space="0" w:color="auto"/>
            <w:left w:val="none" w:sz="0" w:space="0" w:color="auto"/>
            <w:bottom w:val="none" w:sz="0" w:space="0" w:color="auto"/>
            <w:right w:val="none" w:sz="0" w:space="0" w:color="auto"/>
          </w:divBdr>
        </w:div>
        <w:div w:id="321086333">
          <w:marLeft w:val="533"/>
          <w:marRight w:val="0"/>
          <w:marTop w:val="86"/>
          <w:marBottom w:val="0"/>
          <w:divBdr>
            <w:top w:val="none" w:sz="0" w:space="0" w:color="auto"/>
            <w:left w:val="none" w:sz="0" w:space="0" w:color="auto"/>
            <w:bottom w:val="none" w:sz="0" w:space="0" w:color="auto"/>
            <w:right w:val="none" w:sz="0" w:space="0" w:color="auto"/>
          </w:divBdr>
        </w:div>
      </w:divsChild>
    </w:div>
    <w:div w:id="1696884484">
      <w:bodyDiv w:val="1"/>
      <w:marLeft w:val="0"/>
      <w:marRight w:val="0"/>
      <w:marTop w:val="0"/>
      <w:marBottom w:val="0"/>
      <w:divBdr>
        <w:top w:val="none" w:sz="0" w:space="0" w:color="auto"/>
        <w:left w:val="none" w:sz="0" w:space="0" w:color="auto"/>
        <w:bottom w:val="none" w:sz="0" w:space="0" w:color="auto"/>
        <w:right w:val="none" w:sz="0" w:space="0" w:color="auto"/>
      </w:divBdr>
    </w:div>
    <w:div w:id="1708288655">
      <w:bodyDiv w:val="1"/>
      <w:marLeft w:val="0"/>
      <w:marRight w:val="0"/>
      <w:marTop w:val="0"/>
      <w:marBottom w:val="0"/>
      <w:divBdr>
        <w:top w:val="none" w:sz="0" w:space="0" w:color="auto"/>
        <w:left w:val="none" w:sz="0" w:space="0" w:color="auto"/>
        <w:bottom w:val="none" w:sz="0" w:space="0" w:color="auto"/>
        <w:right w:val="none" w:sz="0" w:space="0" w:color="auto"/>
      </w:divBdr>
    </w:div>
    <w:div w:id="1738554227">
      <w:bodyDiv w:val="1"/>
      <w:marLeft w:val="0"/>
      <w:marRight w:val="0"/>
      <w:marTop w:val="0"/>
      <w:marBottom w:val="0"/>
      <w:divBdr>
        <w:top w:val="none" w:sz="0" w:space="0" w:color="auto"/>
        <w:left w:val="none" w:sz="0" w:space="0" w:color="auto"/>
        <w:bottom w:val="none" w:sz="0" w:space="0" w:color="auto"/>
        <w:right w:val="none" w:sz="0" w:space="0" w:color="auto"/>
      </w:divBdr>
      <w:divsChild>
        <w:div w:id="481049042">
          <w:marLeft w:val="547"/>
          <w:marRight w:val="0"/>
          <w:marTop w:val="130"/>
          <w:marBottom w:val="0"/>
          <w:divBdr>
            <w:top w:val="none" w:sz="0" w:space="0" w:color="auto"/>
            <w:left w:val="none" w:sz="0" w:space="0" w:color="auto"/>
            <w:bottom w:val="none" w:sz="0" w:space="0" w:color="auto"/>
            <w:right w:val="none" w:sz="0" w:space="0" w:color="auto"/>
          </w:divBdr>
        </w:div>
        <w:div w:id="1494568388">
          <w:marLeft w:val="547"/>
          <w:marRight w:val="0"/>
          <w:marTop w:val="130"/>
          <w:marBottom w:val="0"/>
          <w:divBdr>
            <w:top w:val="none" w:sz="0" w:space="0" w:color="auto"/>
            <w:left w:val="none" w:sz="0" w:space="0" w:color="auto"/>
            <w:bottom w:val="none" w:sz="0" w:space="0" w:color="auto"/>
            <w:right w:val="none" w:sz="0" w:space="0" w:color="auto"/>
          </w:divBdr>
        </w:div>
      </w:divsChild>
    </w:div>
    <w:div w:id="1741056860">
      <w:bodyDiv w:val="1"/>
      <w:marLeft w:val="0"/>
      <w:marRight w:val="0"/>
      <w:marTop w:val="0"/>
      <w:marBottom w:val="0"/>
      <w:divBdr>
        <w:top w:val="none" w:sz="0" w:space="0" w:color="auto"/>
        <w:left w:val="none" w:sz="0" w:space="0" w:color="auto"/>
        <w:bottom w:val="none" w:sz="0" w:space="0" w:color="auto"/>
        <w:right w:val="none" w:sz="0" w:space="0" w:color="auto"/>
      </w:divBdr>
    </w:div>
    <w:div w:id="1793597515">
      <w:bodyDiv w:val="1"/>
      <w:marLeft w:val="0"/>
      <w:marRight w:val="0"/>
      <w:marTop w:val="0"/>
      <w:marBottom w:val="0"/>
      <w:divBdr>
        <w:top w:val="none" w:sz="0" w:space="0" w:color="auto"/>
        <w:left w:val="none" w:sz="0" w:space="0" w:color="auto"/>
        <w:bottom w:val="none" w:sz="0" w:space="0" w:color="auto"/>
        <w:right w:val="none" w:sz="0" w:space="0" w:color="auto"/>
      </w:divBdr>
    </w:div>
    <w:div w:id="1803113933">
      <w:bodyDiv w:val="1"/>
      <w:marLeft w:val="0"/>
      <w:marRight w:val="0"/>
      <w:marTop w:val="0"/>
      <w:marBottom w:val="0"/>
      <w:divBdr>
        <w:top w:val="none" w:sz="0" w:space="0" w:color="auto"/>
        <w:left w:val="none" w:sz="0" w:space="0" w:color="auto"/>
        <w:bottom w:val="none" w:sz="0" w:space="0" w:color="auto"/>
        <w:right w:val="none" w:sz="0" w:space="0" w:color="auto"/>
      </w:divBdr>
      <w:divsChild>
        <w:div w:id="274138772">
          <w:marLeft w:val="547"/>
          <w:marRight w:val="0"/>
          <w:marTop w:val="134"/>
          <w:marBottom w:val="0"/>
          <w:divBdr>
            <w:top w:val="none" w:sz="0" w:space="0" w:color="auto"/>
            <w:left w:val="none" w:sz="0" w:space="0" w:color="auto"/>
            <w:bottom w:val="none" w:sz="0" w:space="0" w:color="auto"/>
            <w:right w:val="none" w:sz="0" w:space="0" w:color="auto"/>
          </w:divBdr>
        </w:div>
      </w:divsChild>
    </w:div>
    <w:div w:id="1812138379">
      <w:bodyDiv w:val="1"/>
      <w:marLeft w:val="0"/>
      <w:marRight w:val="0"/>
      <w:marTop w:val="0"/>
      <w:marBottom w:val="0"/>
      <w:divBdr>
        <w:top w:val="none" w:sz="0" w:space="0" w:color="auto"/>
        <w:left w:val="none" w:sz="0" w:space="0" w:color="auto"/>
        <w:bottom w:val="none" w:sz="0" w:space="0" w:color="auto"/>
        <w:right w:val="none" w:sz="0" w:space="0" w:color="auto"/>
      </w:divBdr>
    </w:div>
    <w:div w:id="1816753079">
      <w:bodyDiv w:val="1"/>
      <w:marLeft w:val="0"/>
      <w:marRight w:val="0"/>
      <w:marTop w:val="0"/>
      <w:marBottom w:val="0"/>
      <w:divBdr>
        <w:top w:val="none" w:sz="0" w:space="0" w:color="auto"/>
        <w:left w:val="none" w:sz="0" w:space="0" w:color="auto"/>
        <w:bottom w:val="none" w:sz="0" w:space="0" w:color="auto"/>
        <w:right w:val="none" w:sz="0" w:space="0" w:color="auto"/>
      </w:divBdr>
    </w:div>
    <w:div w:id="1825244153">
      <w:bodyDiv w:val="1"/>
      <w:marLeft w:val="0"/>
      <w:marRight w:val="0"/>
      <w:marTop w:val="0"/>
      <w:marBottom w:val="0"/>
      <w:divBdr>
        <w:top w:val="none" w:sz="0" w:space="0" w:color="auto"/>
        <w:left w:val="none" w:sz="0" w:space="0" w:color="auto"/>
        <w:bottom w:val="none" w:sz="0" w:space="0" w:color="auto"/>
        <w:right w:val="none" w:sz="0" w:space="0" w:color="auto"/>
      </w:divBdr>
    </w:div>
    <w:div w:id="1836454873">
      <w:bodyDiv w:val="1"/>
      <w:marLeft w:val="0"/>
      <w:marRight w:val="0"/>
      <w:marTop w:val="0"/>
      <w:marBottom w:val="0"/>
      <w:divBdr>
        <w:top w:val="none" w:sz="0" w:space="0" w:color="auto"/>
        <w:left w:val="none" w:sz="0" w:space="0" w:color="auto"/>
        <w:bottom w:val="none" w:sz="0" w:space="0" w:color="auto"/>
        <w:right w:val="none" w:sz="0" w:space="0" w:color="auto"/>
      </w:divBdr>
    </w:div>
    <w:div w:id="1844853748">
      <w:bodyDiv w:val="1"/>
      <w:marLeft w:val="0"/>
      <w:marRight w:val="0"/>
      <w:marTop w:val="0"/>
      <w:marBottom w:val="0"/>
      <w:divBdr>
        <w:top w:val="none" w:sz="0" w:space="0" w:color="auto"/>
        <w:left w:val="none" w:sz="0" w:space="0" w:color="auto"/>
        <w:bottom w:val="none" w:sz="0" w:space="0" w:color="auto"/>
        <w:right w:val="none" w:sz="0" w:space="0" w:color="auto"/>
      </w:divBdr>
    </w:div>
    <w:div w:id="1892843437">
      <w:bodyDiv w:val="1"/>
      <w:marLeft w:val="0"/>
      <w:marRight w:val="0"/>
      <w:marTop w:val="0"/>
      <w:marBottom w:val="0"/>
      <w:divBdr>
        <w:top w:val="none" w:sz="0" w:space="0" w:color="auto"/>
        <w:left w:val="none" w:sz="0" w:space="0" w:color="auto"/>
        <w:bottom w:val="none" w:sz="0" w:space="0" w:color="auto"/>
        <w:right w:val="none" w:sz="0" w:space="0" w:color="auto"/>
      </w:divBdr>
    </w:div>
    <w:div w:id="1896353678">
      <w:bodyDiv w:val="1"/>
      <w:marLeft w:val="0"/>
      <w:marRight w:val="0"/>
      <w:marTop w:val="0"/>
      <w:marBottom w:val="0"/>
      <w:divBdr>
        <w:top w:val="none" w:sz="0" w:space="0" w:color="auto"/>
        <w:left w:val="none" w:sz="0" w:space="0" w:color="auto"/>
        <w:bottom w:val="none" w:sz="0" w:space="0" w:color="auto"/>
        <w:right w:val="none" w:sz="0" w:space="0" w:color="auto"/>
      </w:divBdr>
    </w:div>
    <w:div w:id="1902133912">
      <w:bodyDiv w:val="1"/>
      <w:marLeft w:val="0"/>
      <w:marRight w:val="0"/>
      <w:marTop w:val="0"/>
      <w:marBottom w:val="0"/>
      <w:divBdr>
        <w:top w:val="none" w:sz="0" w:space="0" w:color="auto"/>
        <w:left w:val="none" w:sz="0" w:space="0" w:color="auto"/>
        <w:bottom w:val="none" w:sz="0" w:space="0" w:color="auto"/>
        <w:right w:val="none" w:sz="0" w:space="0" w:color="auto"/>
      </w:divBdr>
      <w:divsChild>
        <w:div w:id="1650554952">
          <w:marLeft w:val="432"/>
          <w:marRight w:val="0"/>
          <w:marTop w:val="134"/>
          <w:marBottom w:val="0"/>
          <w:divBdr>
            <w:top w:val="none" w:sz="0" w:space="0" w:color="auto"/>
            <w:left w:val="none" w:sz="0" w:space="0" w:color="auto"/>
            <w:bottom w:val="none" w:sz="0" w:space="0" w:color="auto"/>
            <w:right w:val="none" w:sz="0" w:space="0" w:color="auto"/>
          </w:divBdr>
        </w:div>
        <w:div w:id="1470703689">
          <w:marLeft w:val="432"/>
          <w:marRight w:val="0"/>
          <w:marTop w:val="134"/>
          <w:marBottom w:val="0"/>
          <w:divBdr>
            <w:top w:val="none" w:sz="0" w:space="0" w:color="auto"/>
            <w:left w:val="none" w:sz="0" w:space="0" w:color="auto"/>
            <w:bottom w:val="none" w:sz="0" w:space="0" w:color="auto"/>
            <w:right w:val="none" w:sz="0" w:space="0" w:color="auto"/>
          </w:divBdr>
        </w:div>
        <w:div w:id="601380522">
          <w:marLeft w:val="432"/>
          <w:marRight w:val="0"/>
          <w:marTop w:val="134"/>
          <w:marBottom w:val="0"/>
          <w:divBdr>
            <w:top w:val="none" w:sz="0" w:space="0" w:color="auto"/>
            <w:left w:val="none" w:sz="0" w:space="0" w:color="auto"/>
            <w:bottom w:val="none" w:sz="0" w:space="0" w:color="auto"/>
            <w:right w:val="none" w:sz="0" w:space="0" w:color="auto"/>
          </w:divBdr>
        </w:div>
        <w:div w:id="1465611462">
          <w:marLeft w:val="432"/>
          <w:marRight w:val="0"/>
          <w:marTop w:val="134"/>
          <w:marBottom w:val="0"/>
          <w:divBdr>
            <w:top w:val="none" w:sz="0" w:space="0" w:color="auto"/>
            <w:left w:val="none" w:sz="0" w:space="0" w:color="auto"/>
            <w:bottom w:val="none" w:sz="0" w:space="0" w:color="auto"/>
            <w:right w:val="none" w:sz="0" w:space="0" w:color="auto"/>
          </w:divBdr>
        </w:div>
      </w:divsChild>
    </w:div>
    <w:div w:id="1919900669">
      <w:bodyDiv w:val="1"/>
      <w:marLeft w:val="0"/>
      <w:marRight w:val="0"/>
      <w:marTop w:val="0"/>
      <w:marBottom w:val="0"/>
      <w:divBdr>
        <w:top w:val="none" w:sz="0" w:space="0" w:color="auto"/>
        <w:left w:val="none" w:sz="0" w:space="0" w:color="auto"/>
        <w:bottom w:val="none" w:sz="0" w:space="0" w:color="auto"/>
        <w:right w:val="none" w:sz="0" w:space="0" w:color="auto"/>
      </w:divBdr>
    </w:div>
    <w:div w:id="1926258023">
      <w:bodyDiv w:val="1"/>
      <w:marLeft w:val="0"/>
      <w:marRight w:val="0"/>
      <w:marTop w:val="0"/>
      <w:marBottom w:val="0"/>
      <w:divBdr>
        <w:top w:val="none" w:sz="0" w:space="0" w:color="auto"/>
        <w:left w:val="none" w:sz="0" w:space="0" w:color="auto"/>
        <w:bottom w:val="none" w:sz="0" w:space="0" w:color="auto"/>
        <w:right w:val="none" w:sz="0" w:space="0" w:color="auto"/>
      </w:divBdr>
    </w:div>
    <w:div w:id="1997419286">
      <w:bodyDiv w:val="1"/>
      <w:marLeft w:val="0"/>
      <w:marRight w:val="0"/>
      <w:marTop w:val="0"/>
      <w:marBottom w:val="0"/>
      <w:divBdr>
        <w:top w:val="none" w:sz="0" w:space="0" w:color="auto"/>
        <w:left w:val="none" w:sz="0" w:space="0" w:color="auto"/>
        <w:bottom w:val="none" w:sz="0" w:space="0" w:color="auto"/>
        <w:right w:val="none" w:sz="0" w:space="0" w:color="auto"/>
      </w:divBdr>
    </w:div>
    <w:div w:id="1998603858">
      <w:bodyDiv w:val="1"/>
      <w:marLeft w:val="0"/>
      <w:marRight w:val="0"/>
      <w:marTop w:val="0"/>
      <w:marBottom w:val="0"/>
      <w:divBdr>
        <w:top w:val="none" w:sz="0" w:space="0" w:color="auto"/>
        <w:left w:val="none" w:sz="0" w:space="0" w:color="auto"/>
        <w:bottom w:val="none" w:sz="0" w:space="0" w:color="auto"/>
        <w:right w:val="none" w:sz="0" w:space="0" w:color="auto"/>
      </w:divBdr>
    </w:div>
    <w:div w:id="1998609124">
      <w:bodyDiv w:val="1"/>
      <w:marLeft w:val="0"/>
      <w:marRight w:val="0"/>
      <w:marTop w:val="0"/>
      <w:marBottom w:val="0"/>
      <w:divBdr>
        <w:top w:val="none" w:sz="0" w:space="0" w:color="auto"/>
        <w:left w:val="none" w:sz="0" w:space="0" w:color="auto"/>
        <w:bottom w:val="none" w:sz="0" w:space="0" w:color="auto"/>
        <w:right w:val="none" w:sz="0" w:space="0" w:color="auto"/>
      </w:divBdr>
    </w:div>
    <w:div w:id="2013217107">
      <w:bodyDiv w:val="1"/>
      <w:marLeft w:val="0"/>
      <w:marRight w:val="0"/>
      <w:marTop w:val="0"/>
      <w:marBottom w:val="0"/>
      <w:divBdr>
        <w:top w:val="none" w:sz="0" w:space="0" w:color="auto"/>
        <w:left w:val="none" w:sz="0" w:space="0" w:color="auto"/>
        <w:bottom w:val="none" w:sz="0" w:space="0" w:color="auto"/>
        <w:right w:val="none" w:sz="0" w:space="0" w:color="auto"/>
      </w:divBdr>
    </w:div>
    <w:div w:id="2018540018">
      <w:bodyDiv w:val="1"/>
      <w:marLeft w:val="0"/>
      <w:marRight w:val="0"/>
      <w:marTop w:val="0"/>
      <w:marBottom w:val="0"/>
      <w:divBdr>
        <w:top w:val="none" w:sz="0" w:space="0" w:color="auto"/>
        <w:left w:val="none" w:sz="0" w:space="0" w:color="auto"/>
        <w:bottom w:val="none" w:sz="0" w:space="0" w:color="auto"/>
        <w:right w:val="none" w:sz="0" w:space="0" w:color="auto"/>
      </w:divBdr>
    </w:div>
    <w:div w:id="2043245861">
      <w:bodyDiv w:val="1"/>
      <w:marLeft w:val="0"/>
      <w:marRight w:val="0"/>
      <w:marTop w:val="0"/>
      <w:marBottom w:val="0"/>
      <w:divBdr>
        <w:top w:val="none" w:sz="0" w:space="0" w:color="auto"/>
        <w:left w:val="none" w:sz="0" w:space="0" w:color="auto"/>
        <w:bottom w:val="none" w:sz="0" w:space="0" w:color="auto"/>
        <w:right w:val="none" w:sz="0" w:space="0" w:color="auto"/>
      </w:divBdr>
    </w:div>
    <w:div w:id="2090693696">
      <w:bodyDiv w:val="1"/>
      <w:marLeft w:val="0"/>
      <w:marRight w:val="0"/>
      <w:marTop w:val="0"/>
      <w:marBottom w:val="0"/>
      <w:divBdr>
        <w:top w:val="none" w:sz="0" w:space="0" w:color="auto"/>
        <w:left w:val="none" w:sz="0" w:space="0" w:color="auto"/>
        <w:bottom w:val="none" w:sz="0" w:space="0" w:color="auto"/>
        <w:right w:val="none" w:sz="0" w:space="0" w:color="auto"/>
      </w:divBdr>
    </w:div>
    <w:div w:id="2126264314">
      <w:bodyDiv w:val="1"/>
      <w:marLeft w:val="0"/>
      <w:marRight w:val="0"/>
      <w:marTop w:val="0"/>
      <w:marBottom w:val="0"/>
      <w:divBdr>
        <w:top w:val="none" w:sz="0" w:space="0" w:color="auto"/>
        <w:left w:val="none" w:sz="0" w:space="0" w:color="auto"/>
        <w:bottom w:val="none" w:sz="0" w:space="0" w:color="auto"/>
        <w:right w:val="none" w:sz="0" w:space="0" w:color="auto"/>
      </w:divBdr>
    </w:div>
    <w:div w:id="2145804715">
      <w:bodyDiv w:val="1"/>
      <w:marLeft w:val="0"/>
      <w:marRight w:val="0"/>
      <w:marTop w:val="0"/>
      <w:marBottom w:val="0"/>
      <w:divBdr>
        <w:top w:val="none" w:sz="0" w:space="0" w:color="auto"/>
        <w:left w:val="none" w:sz="0" w:space="0" w:color="auto"/>
        <w:bottom w:val="none" w:sz="0" w:space="0" w:color="auto"/>
        <w:right w:val="none" w:sz="0" w:space="0" w:color="auto"/>
      </w:divBdr>
      <w:divsChild>
        <w:div w:id="86199687">
          <w:marLeft w:val="533"/>
          <w:marRight w:val="0"/>
          <w:marTop w:val="86"/>
          <w:marBottom w:val="0"/>
          <w:divBdr>
            <w:top w:val="none" w:sz="0" w:space="0" w:color="auto"/>
            <w:left w:val="none" w:sz="0" w:space="0" w:color="auto"/>
            <w:bottom w:val="none" w:sz="0" w:space="0" w:color="auto"/>
            <w:right w:val="none" w:sz="0" w:space="0" w:color="auto"/>
          </w:divBdr>
        </w:div>
        <w:div w:id="872618025">
          <w:marLeft w:val="533"/>
          <w:marRight w:val="0"/>
          <w:marTop w:val="86"/>
          <w:marBottom w:val="0"/>
          <w:divBdr>
            <w:top w:val="none" w:sz="0" w:space="0" w:color="auto"/>
            <w:left w:val="none" w:sz="0" w:space="0" w:color="auto"/>
            <w:bottom w:val="none" w:sz="0" w:space="0" w:color="auto"/>
            <w:right w:val="none" w:sz="0" w:space="0" w:color="auto"/>
          </w:divBdr>
        </w:div>
        <w:div w:id="752354841">
          <w:marLeft w:val="533"/>
          <w:marRight w:val="0"/>
          <w:marTop w:val="86"/>
          <w:marBottom w:val="0"/>
          <w:divBdr>
            <w:top w:val="none" w:sz="0" w:space="0" w:color="auto"/>
            <w:left w:val="none" w:sz="0" w:space="0" w:color="auto"/>
            <w:bottom w:val="none" w:sz="0" w:space="0" w:color="auto"/>
            <w:right w:val="none" w:sz="0" w:space="0" w:color="auto"/>
          </w:divBdr>
        </w:div>
        <w:div w:id="1817530162">
          <w:marLeft w:val="533"/>
          <w:marRight w:val="0"/>
          <w:marTop w:val="86"/>
          <w:marBottom w:val="0"/>
          <w:divBdr>
            <w:top w:val="none" w:sz="0" w:space="0" w:color="auto"/>
            <w:left w:val="none" w:sz="0" w:space="0" w:color="auto"/>
            <w:bottom w:val="none" w:sz="0" w:space="0" w:color="auto"/>
            <w:right w:val="none" w:sz="0" w:space="0" w:color="auto"/>
          </w:divBdr>
        </w:div>
        <w:div w:id="120928462">
          <w:marLeft w:val="533"/>
          <w:marRight w:val="0"/>
          <w:marTop w:val="86"/>
          <w:marBottom w:val="0"/>
          <w:divBdr>
            <w:top w:val="none" w:sz="0" w:space="0" w:color="auto"/>
            <w:left w:val="none" w:sz="0" w:space="0" w:color="auto"/>
            <w:bottom w:val="none" w:sz="0" w:space="0" w:color="auto"/>
            <w:right w:val="none" w:sz="0" w:space="0" w:color="auto"/>
          </w:divBdr>
        </w:div>
        <w:div w:id="1231113914">
          <w:marLeft w:val="533"/>
          <w:marRight w:val="0"/>
          <w:marTop w:val="86"/>
          <w:marBottom w:val="0"/>
          <w:divBdr>
            <w:top w:val="none" w:sz="0" w:space="0" w:color="auto"/>
            <w:left w:val="none" w:sz="0" w:space="0" w:color="auto"/>
            <w:bottom w:val="none" w:sz="0" w:space="0" w:color="auto"/>
            <w:right w:val="none" w:sz="0" w:space="0" w:color="auto"/>
          </w:divBdr>
        </w:div>
        <w:div w:id="1134833845">
          <w:marLeft w:val="533"/>
          <w:marRight w:val="0"/>
          <w:marTop w:val="86"/>
          <w:marBottom w:val="0"/>
          <w:divBdr>
            <w:top w:val="none" w:sz="0" w:space="0" w:color="auto"/>
            <w:left w:val="none" w:sz="0" w:space="0" w:color="auto"/>
            <w:bottom w:val="none" w:sz="0" w:space="0" w:color="auto"/>
            <w:right w:val="none" w:sz="0" w:space="0" w:color="auto"/>
          </w:divBdr>
        </w:div>
        <w:div w:id="1468669794">
          <w:marLeft w:val="533"/>
          <w:marRight w:val="0"/>
          <w:marTop w:val="86"/>
          <w:marBottom w:val="0"/>
          <w:divBdr>
            <w:top w:val="none" w:sz="0" w:space="0" w:color="auto"/>
            <w:left w:val="none" w:sz="0" w:space="0" w:color="auto"/>
            <w:bottom w:val="none" w:sz="0" w:space="0" w:color="auto"/>
            <w:right w:val="none" w:sz="0" w:space="0" w:color="auto"/>
          </w:divBdr>
        </w:div>
        <w:div w:id="1167208872">
          <w:marLeft w:val="533"/>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6.emf"/><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image" Target="media/image23.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FE65F-61DC-4DE9-AFDD-CD133D1CF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3924</Words>
  <Characters>21585</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25459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Karina Acevedo A</dc:creator>
  <cp:lastModifiedBy>Yanet Covarrubias Contardo</cp:lastModifiedBy>
  <cp:revision>2</cp:revision>
  <cp:lastPrinted>2014-03-12T15:24:00Z</cp:lastPrinted>
  <dcterms:created xsi:type="dcterms:W3CDTF">2014-04-03T19:41:00Z</dcterms:created>
  <dcterms:modified xsi:type="dcterms:W3CDTF">2014-04-03T19:41:00Z</dcterms:modified>
</cp:coreProperties>
</file>